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CB" w:rsidRPr="00946156" w:rsidRDefault="008345CB" w:rsidP="00D32D83">
      <w:pPr>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7B0206" w:rsidRPr="00946156" w:rsidTr="006844B3">
        <w:trPr>
          <w:trHeight w:val="59"/>
        </w:trPr>
        <w:tc>
          <w:tcPr>
            <w:tcW w:w="9212" w:type="dxa"/>
            <w:shd w:val="clear" w:color="auto" w:fill="D9D9D9"/>
          </w:tcPr>
          <w:p w:rsidR="006844B3" w:rsidRPr="00946156" w:rsidRDefault="006844B3" w:rsidP="00D32D83">
            <w:pPr>
              <w:spacing w:after="0" w:line="240" w:lineRule="auto"/>
              <w:jc w:val="center"/>
              <w:rPr>
                <w:rFonts w:ascii="Times New Roman" w:hAnsi="Times New Roman"/>
                <w:b/>
                <w:sz w:val="24"/>
                <w:szCs w:val="24"/>
              </w:rPr>
            </w:pPr>
          </w:p>
          <w:p w:rsidR="006844B3" w:rsidRPr="00946156" w:rsidRDefault="006844B3" w:rsidP="00D32D83">
            <w:pPr>
              <w:spacing w:after="0" w:line="240" w:lineRule="auto"/>
              <w:jc w:val="center"/>
              <w:rPr>
                <w:rFonts w:ascii="Times New Roman" w:hAnsi="Times New Roman"/>
                <w:b/>
                <w:sz w:val="24"/>
                <w:szCs w:val="24"/>
              </w:rPr>
            </w:pPr>
          </w:p>
          <w:p w:rsidR="00BA3B0D" w:rsidRDefault="00BA3B0D" w:rsidP="00D32D83">
            <w:pPr>
              <w:spacing w:after="0" w:line="240" w:lineRule="auto"/>
              <w:jc w:val="center"/>
              <w:rPr>
                <w:rFonts w:ascii="Times New Roman" w:hAnsi="Times New Roman"/>
                <w:b/>
                <w:sz w:val="24"/>
                <w:szCs w:val="24"/>
              </w:rPr>
            </w:pPr>
            <w:r>
              <w:rPr>
                <w:rFonts w:ascii="Times New Roman" w:hAnsi="Times New Roman"/>
                <w:b/>
                <w:sz w:val="24"/>
                <w:szCs w:val="24"/>
              </w:rPr>
              <w:t>ASSIGNATION DEVANT LE TRIBUNAL JUDICIAIRE DE</w:t>
            </w:r>
          </w:p>
          <w:p w:rsidR="006844B3" w:rsidRPr="00946156" w:rsidRDefault="006844B3" w:rsidP="00D32D83">
            <w:pPr>
              <w:spacing w:after="0" w:line="240" w:lineRule="auto"/>
              <w:jc w:val="center"/>
              <w:rPr>
                <w:rFonts w:ascii="Times New Roman" w:hAnsi="Times New Roman"/>
                <w:b/>
                <w:sz w:val="24"/>
                <w:szCs w:val="24"/>
              </w:rPr>
            </w:pPr>
          </w:p>
          <w:p w:rsidR="006844B3" w:rsidRPr="00946156" w:rsidRDefault="006844B3" w:rsidP="00D32D83">
            <w:pPr>
              <w:spacing w:after="0" w:line="240" w:lineRule="auto"/>
              <w:jc w:val="center"/>
              <w:rPr>
                <w:rFonts w:ascii="Times New Roman" w:hAnsi="Times New Roman"/>
                <w:b/>
                <w:sz w:val="24"/>
                <w:szCs w:val="24"/>
              </w:rPr>
            </w:pPr>
          </w:p>
        </w:tc>
      </w:tr>
    </w:tbl>
    <w:p w:rsidR="007B0206" w:rsidRPr="00946156" w:rsidRDefault="007B0206" w:rsidP="00D32D83">
      <w:pPr>
        <w:jc w:val="both"/>
        <w:rPr>
          <w:rFonts w:ascii="Times New Roman" w:hAnsi="Times New Roman"/>
          <w:sz w:val="24"/>
          <w:szCs w:val="24"/>
        </w:rPr>
      </w:pPr>
    </w:p>
    <w:p w:rsidR="007B0206" w:rsidRPr="00F85106" w:rsidRDefault="007B0206" w:rsidP="00F85106">
      <w:pPr>
        <w:jc w:val="both"/>
        <w:rPr>
          <w:rFonts w:ascii="Times New Roman" w:hAnsi="Times New Roman"/>
          <w:sz w:val="24"/>
          <w:szCs w:val="24"/>
        </w:rPr>
      </w:pPr>
      <w:r w:rsidRPr="00F85106">
        <w:rPr>
          <w:rFonts w:ascii="Times New Roman" w:hAnsi="Times New Roman"/>
          <w:sz w:val="24"/>
          <w:szCs w:val="24"/>
        </w:rPr>
        <w:t>L’AN DEUX MIL</w:t>
      </w:r>
      <w:r w:rsidR="001C586D" w:rsidRPr="00F85106">
        <w:rPr>
          <w:rFonts w:ascii="Times New Roman" w:hAnsi="Times New Roman"/>
          <w:sz w:val="24"/>
          <w:szCs w:val="24"/>
        </w:rPr>
        <w:t>LE</w:t>
      </w:r>
      <w:r w:rsidRPr="00F85106">
        <w:rPr>
          <w:rFonts w:ascii="Times New Roman" w:hAnsi="Times New Roman"/>
          <w:sz w:val="24"/>
          <w:szCs w:val="24"/>
        </w:rPr>
        <w:t xml:space="preserve"> </w:t>
      </w:r>
      <w:r w:rsidR="00BA3B0D" w:rsidRPr="00F85106">
        <w:rPr>
          <w:rFonts w:ascii="Times New Roman" w:hAnsi="Times New Roman"/>
          <w:sz w:val="24"/>
          <w:szCs w:val="24"/>
        </w:rPr>
        <w:t>VINGT</w:t>
      </w:r>
      <w:r w:rsidR="00FD4340" w:rsidRPr="00F85106">
        <w:rPr>
          <w:rFonts w:ascii="Times New Roman" w:hAnsi="Times New Roman"/>
          <w:sz w:val="24"/>
          <w:szCs w:val="24"/>
        </w:rPr>
        <w:t xml:space="preserve"> </w:t>
      </w:r>
      <w:r w:rsidRPr="00F85106">
        <w:rPr>
          <w:rFonts w:ascii="Times New Roman" w:hAnsi="Times New Roman"/>
          <w:sz w:val="24"/>
          <w:szCs w:val="24"/>
        </w:rPr>
        <w:t>ET LE</w:t>
      </w:r>
    </w:p>
    <w:p w:rsidR="00D32D83" w:rsidRPr="00F85106" w:rsidRDefault="00D32D83">
      <w:pPr>
        <w:jc w:val="both"/>
        <w:rPr>
          <w:rFonts w:ascii="Times New Roman" w:hAnsi="Times New Roman"/>
          <w:sz w:val="24"/>
          <w:szCs w:val="24"/>
        </w:rPr>
      </w:pPr>
    </w:p>
    <w:p w:rsidR="007B0206" w:rsidRPr="00F85106" w:rsidRDefault="007B0206">
      <w:pPr>
        <w:jc w:val="both"/>
        <w:rPr>
          <w:rFonts w:ascii="Times New Roman" w:hAnsi="Times New Roman"/>
          <w:sz w:val="24"/>
          <w:szCs w:val="24"/>
        </w:rPr>
      </w:pPr>
      <w:r w:rsidRPr="00F85106">
        <w:rPr>
          <w:rFonts w:ascii="Times New Roman" w:hAnsi="Times New Roman"/>
          <w:sz w:val="24"/>
          <w:szCs w:val="24"/>
        </w:rPr>
        <w:t>A LA REQUETE DE :</w:t>
      </w:r>
    </w:p>
    <w:p w:rsidR="00BA3B0D" w:rsidRPr="00F85106" w:rsidRDefault="00BA3B0D">
      <w:pPr>
        <w:jc w:val="both"/>
        <w:rPr>
          <w:rFonts w:ascii="Times New Roman" w:hAnsi="Times New Roman"/>
          <w:sz w:val="24"/>
          <w:szCs w:val="24"/>
        </w:rPr>
      </w:pPr>
    </w:p>
    <w:p w:rsidR="003B6CCC" w:rsidRPr="00F85106" w:rsidRDefault="003B6CCC" w:rsidP="00F4103C">
      <w:pPr>
        <w:pStyle w:val="Notedebasdepage"/>
        <w:jc w:val="both"/>
        <w:rPr>
          <w:rFonts w:ascii="Times New Roman" w:hAnsi="Times New Roman"/>
          <w:sz w:val="24"/>
          <w:szCs w:val="24"/>
        </w:rPr>
      </w:pPr>
      <w:r w:rsidRPr="00F85106">
        <w:rPr>
          <w:rFonts w:ascii="Times New Roman" w:hAnsi="Times New Roman"/>
          <w:sz w:val="24"/>
          <w:szCs w:val="24"/>
        </w:rPr>
        <w:t xml:space="preserve">- a) Pour les personnes physiques, les nom, prénoms, profession, domicile, nationalité, </w:t>
      </w:r>
      <w:r w:rsidRPr="00F85106">
        <w:rPr>
          <w:rFonts w:ascii="Times New Roman" w:hAnsi="Times New Roman"/>
          <w:sz w:val="24"/>
          <w:szCs w:val="24"/>
          <w:u w:val="single"/>
        </w:rPr>
        <w:t>date et lieu de naissance de chacun des demandeurs</w:t>
      </w:r>
      <w:r w:rsidRPr="00F85106">
        <w:rPr>
          <w:rFonts w:ascii="Times New Roman" w:hAnsi="Times New Roman"/>
          <w:sz w:val="24"/>
          <w:szCs w:val="24"/>
        </w:rPr>
        <w:t xml:space="preserve"> ;</w:t>
      </w:r>
    </w:p>
    <w:p w:rsidR="003B6CCC" w:rsidRPr="00F85106" w:rsidRDefault="003B6CCC" w:rsidP="00F4103C">
      <w:pPr>
        <w:pStyle w:val="Notedebasdepage"/>
        <w:jc w:val="both"/>
        <w:rPr>
          <w:rFonts w:ascii="Times New Roman" w:hAnsi="Times New Roman"/>
          <w:sz w:val="24"/>
          <w:szCs w:val="24"/>
        </w:rPr>
      </w:pPr>
      <w:r w:rsidRPr="00F85106">
        <w:rPr>
          <w:rFonts w:ascii="Times New Roman" w:hAnsi="Times New Roman"/>
          <w:sz w:val="24"/>
          <w:szCs w:val="24"/>
        </w:rPr>
        <w:t xml:space="preserve">b) Pour les personnes morales, leur forme, leur dénomination, leur siège social et l'organe qui les représente légalement (…) </w:t>
      </w:r>
    </w:p>
    <w:p w:rsidR="00BA3B0D" w:rsidRPr="00F85106" w:rsidRDefault="00BA3B0D" w:rsidP="00F85106">
      <w:pPr>
        <w:jc w:val="both"/>
        <w:rPr>
          <w:rFonts w:ascii="Times New Roman" w:hAnsi="Times New Roman"/>
          <w:sz w:val="24"/>
          <w:szCs w:val="24"/>
        </w:rPr>
      </w:pPr>
    </w:p>
    <w:p w:rsidR="00230DA5" w:rsidRPr="00F85106" w:rsidRDefault="00230DA5" w:rsidP="00F4103C">
      <w:pPr>
        <w:jc w:val="both"/>
        <w:rPr>
          <w:rFonts w:ascii="Times New Roman" w:hAnsi="Times New Roman"/>
          <w:b/>
          <w:bCs/>
          <w:sz w:val="24"/>
          <w:szCs w:val="24"/>
        </w:rPr>
      </w:pPr>
      <w:r w:rsidRPr="00F85106">
        <w:rPr>
          <w:rFonts w:ascii="Times New Roman" w:hAnsi="Times New Roman"/>
          <w:sz w:val="24"/>
          <w:szCs w:val="24"/>
        </w:rPr>
        <w:t>Ayant pour avocat M</w:t>
      </w:r>
      <w:r w:rsidRPr="00F85106">
        <w:rPr>
          <w:rFonts w:ascii="Times New Roman" w:hAnsi="Times New Roman"/>
          <w:sz w:val="24"/>
          <w:szCs w:val="24"/>
          <w:vertAlign w:val="superscript"/>
        </w:rPr>
        <w:t>e</w:t>
      </w:r>
      <w:r w:rsidRPr="00F85106">
        <w:rPr>
          <w:rFonts w:ascii="Times New Roman" w:hAnsi="Times New Roman"/>
          <w:sz w:val="24"/>
          <w:szCs w:val="24"/>
        </w:rPr>
        <w:t xml:space="preserve"> [X], avocat au barreau de [X], structure d’exercice [X], domicilié(e) [adresse complète] (</w:t>
      </w:r>
      <w:r w:rsidRPr="00F85106">
        <w:rPr>
          <w:rFonts w:ascii="Times New Roman" w:hAnsi="Times New Roman"/>
          <w:sz w:val="24"/>
          <w:szCs w:val="24"/>
        </w:rPr>
        <w:sym w:font="Wingdings 2" w:char="F027"/>
      </w:r>
      <w:r w:rsidRPr="00F85106">
        <w:rPr>
          <w:rFonts w:ascii="Times New Roman" w:hAnsi="Times New Roman"/>
          <w:sz w:val="24"/>
          <w:szCs w:val="24"/>
        </w:rPr>
        <w:t xml:space="preserve"> 00.00.00.00.00 ; </w:t>
      </w:r>
      <w:r w:rsidRPr="00F85106">
        <w:rPr>
          <w:rFonts w:ascii="Times New Roman" w:hAnsi="Times New Roman"/>
          <w:sz w:val="24"/>
          <w:szCs w:val="24"/>
        </w:rPr>
        <w:sym w:font="Wingdings" w:char="F03A"/>
      </w:r>
      <w:r w:rsidRPr="00F85106">
        <w:rPr>
          <w:rFonts w:ascii="Times New Roman" w:hAnsi="Times New Roman"/>
          <w:sz w:val="24"/>
          <w:szCs w:val="24"/>
        </w:rPr>
        <w:t xml:space="preserve"> xxx@xxx.fr) [références cabinet], </w:t>
      </w:r>
      <w:r w:rsidRPr="00F85106">
        <w:rPr>
          <w:rFonts w:ascii="Times New Roman" w:hAnsi="Times New Roman"/>
          <w:b/>
          <w:bCs/>
          <w:sz w:val="24"/>
          <w:szCs w:val="24"/>
        </w:rPr>
        <w:t>lequel(laquelle) se constitue sur la présente assignation et ses suites,</w:t>
      </w:r>
    </w:p>
    <w:p w:rsidR="00F7170F" w:rsidRPr="00F85106" w:rsidRDefault="00F7170F" w:rsidP="00F85106">
      <w:pPr>
        <w:jc w:val="both"/>
        <w:rPr>
          <w:rFonts w:ascii="Times New Roman" w:hAnsi="Times New Roman"/>
          <w:sz w:val="24"/>
          <w:szCs w:val="24"/>
        </w:rPr>
      </w:pPr>
    </w:p>
    <w:p w:rsidR="007B0206" w:rsidRPr="00F85106" w:rsidRDefault="007B0206">
      <w:pPr>
        <w:jc w:val="both"/>
        <w:rPr>
          <w:rFonts w:ascii="Times New Roman" w:hAnsi="Times New Roman"/>
          <w:sz w:val="24"/>
          <w:szCs w:val="24"/>
        </w:rPr>
      </w:pPr>
      <w:r w:rsidRPr="00F85106">
        <w:rPr>
          <w:rFonts w:ascii="Times New Roman" w:hAnsi="Times New Roman"/>
          <w:sz w:val="24"/>
          <w:szCs w:val="24"/>
        </w:rPr>
        <w:t>J’AI HUISSIER SOUSSIGNE</w:t>
      </w:r>
    </w:p>
    <w:p w:rsidR="00DF607C" w:rsidRPr="00F85106" w:rsidRDefault="00DF607C">
      <w:pPr>
        <w:jc w:val="both"/>
        <w:rPr>
          <w:rFonts w:ascii="Times New Roman" w:hAnsi="Times New Roman"/>
          <w:sz w:val="24"/>
          <w:szCs w:val="24"/>
        </w:rPr>
      </w:pPr>
    </w:p>
    <w:p w:rsidR="007B0206" w:rsidRPr="00F85106" w:rsidRDefault="007B0206">
      <w:pPr>
        <w:jc w:val="both"/>
        <w:rPr>
          <w:rFonts w:ascii="Times New Roman" w:hAnsi="Times New Roman"/>
          <w:sz w:val="24"/>
          <w:szCs w:val="24"/>
        </w:rPr>
      </w:pPr>
      <w:r w:rsidRPr="00F85106">
        <w:rPr>
          <w:rFonts w:ascii="Times New Roman" w:hAnsi="Times New Roman"/>
          <w:sz w:val="24"/>
          <w:szCs w:val="24"/>
        </w:rPr>
        <w:t>DONNE ASSIGNATION A</w:t>
      </w:r>
    </w:p>
    <w:p w:rsidR="00874511" w:rsidRPr="00F85106" w:rsidRDefault="0059081A">
      <w:pPr>
        <w:jc w:val="both"/>
        <w:rPr>
          <w:rFonts w:ascii="Times New Roman" w:hAnsi="Times New Roman"/>
          <w:sz w:val="24"/>
          <w:szCs w:val="24"/>
        </w:rPr>
      </w:pPr>
      <w:r w:rsidRPr="00F85106">
        <w:rPr>
          <w:rFonts w:ascii="Times New Roman" w:hAnsi="Times New Roman"/>
          <w:sz w:val="24"/>
          <w:szCs w:val="24"/>
        </w:rPr>
        <w:t xml:space="preserve"> </w:t>
      </w:r>
    </w:p>
    <w:p w:rsidR="00BA3B0D" w:rsidRPr="00F85106" w:rsidRDefault="00BA3B0D">
      <w:pPr>
        <w:pStyle w:val="Paragraphedeliste"/>
        <w:numPr>
          <w:ilvl w:val="0"/>
          <w:numId w:val="11"/>
        </w:numPr>
        <w:jc w:val="both"/>
        <w:rPr>
          <w:rFonts w:ascii="Times New Roman" w:hAnsi="Times New Roman"/>
          <w:sz w:val="24"/>
          <w:szCs w:val="24"/>
        </w:rPr>
      </w:pPr>
      <w:r w:rsidRPr="00F85106">
        <w:rPr>
          <w:rFonts w:ascii="Times New Roman" w:hAnsi="Times New Roman"/>
          <w:b/>
          <w:sz w:val="24"/>
          <w:szCs w:val="24"/>
        </w:rPr>
        <w:t xml:space="preserve">Monsieur l’Agent judiciaire de l’Etat, Direction des affaires juridiques – </w:t>
      </w:r>
      <w:r w:rsidR="00EE1BD3" w:rsidRPr="00F85106">
        <w:rPr>
          <w:rFonts w:ascii="Times New Roman" w:hAnsi="Times New Roman"/>
          <w:b/>
          <w:sz w:val="24"/>
          <w:szCs w:val="24"/>
        </w:rPr>
        <w:t>(adresse à compléter).</w:t>
      </w:r>
    </w:p>
    <w:p w:rsidR="00BA3B0D" w:rsidRPr="00F85106" w:rsidRDefault="00BA3B0D">
      <w:pPr>
        <w:pStyle w:val="Paragraphedeliste"/>
        <w:jc w:val="both"/>
        <w:rPr>
          <w:rFonts w:ascii="Times New Roman" w:hAnsi="Times New Roman"/>
          <w:sz w:val="24"/>
          <w:szCs w:val="24"/>
        </w:rPr>
      </w:pPr>
    </w:p>
    <w:p w:rsidR="00874511" w:rsidRPr="00F85106" w:rsidRDefault="00874511">
      <w:pPr>
        <w:jc w:val="both"/>
        <w:rPr>
          <w:rFonts w:ascii="Times New Roman" w:hAnsi="Times New Roman"/>
          <w:i/>
          <w:sz w:val="24"/>
          <w:szCs w:val="24"/>
        </w:rPr>
      </w:pPr>
    </w:p>
    <w:p w:rsidR="00DF607C" w:rsidRPr="00F85106" w:rsidRDefault="007B0206">
      <w:pPr>
        <w:jc w:val="both"/>
        <w:rPr>
          <w:rFonts w:ascii="Times New Roman" w:hAnsi="Times New Roman"/>
          <w:i/>
          <w:sz w:val="24"/>
          <w:szCs w:val="24"/>
        </w:rPr>
      </w:pPr>
      <w:r w:rsidRPr="00F85106">
        <w:rPr>
          <w:rFonts w:ascii="Times New Roman" w:hAnsi="Times New Roman"/>
          <w:i/>
          <w:sz w:val="24"/>
          <w:szCs w:val="24"/>
        </w:rPr>
        <w:t>D’AVOIR A COMPARAITRE PAR DEVANT MESSIEURS ET MESDAMES LES PRESIDENT ET JUGE</w:t>
      </w:r>
      <w:r w:rsidR="00CF1AC0" w:rsidRPr="00F85106">
        <w:rPr>
          <w:rFonts w:ascii="Times New Roman" w:hAnsi="Times New Roman"/>
          <w:i/>
          <w:sz w:val="24"/>
          <w:szCs w:val="24"/>
        </w:rPr>
        <w:t>S</w:t>
      </w:r>
      <w:r w:rsidRPr="00F85106">
        <w:rPr>
          <w:rFonts w:ascii="Times New Roman" w:hAnsi="Times New Roman"/>
          <w:i/>
          <w:sz w:val="24"/>
          <w:szCs w:val="24"/>
        </w:rPr>
        <w:t xml:space="preserve"> D</w:t>
      </w:r>
      <w:r w:rsidR="00BA3B0D" w:rsidRPr="00F85106">
        <w:rPr>
          <w:rFonts w:ascii="Times New Roman" w:hAnsi="Times New Roman"/>
          <w:i/>
          <w:sz w:val="24"/>
          <w:szCs w:val="24"/>
        </w:rPr>
        <w:t xml:space="preserve">U TRIBUNAL JUDICIAIRE DE                </w:t>
      </w:r>
      <w:r w:rsidRPr="00F85106">
        <w:rPr>
          <w:rFonts w:ascii="Times New Roman" w:hAnsi="Times New Roman"/>
          <w:i/>
          <w:sz w:val="24"/>
          <w:szCs w:val="24"/>
        </w:rPr>
        <w:t>, AU PALAIS DE JUSTICE DE LADITE VILLE,</w:t>
      </w:r>
      <w:r w:rsidR="00E67DF4" w:rsidRPr="00F85106">
        <w:rPr>
          <w:rFonts w:ascii="Times New Roman" w:hAnsi="Times New Roman"/>
          <w:i/>
          <w:sz w:val="24"/>
          <w:szCs w:val="24"/>
        </w:rPr>
        <w:t xml:space="preserve"> SIS </w:t>
      </w:r>
    </w:p>
    <w:p w:rsidR="003B6CCC" w:rsidRPr="00F85106" w:rsidRDefault="003B6CCC">
      <w:pPr>
        <w:jc w:val="both"/>
        <w:rPr>
          <w:rFonts w:ascii="Times New Roman" w:hAnsi="Times New Roman"/>
          <w:i/>
          <w:sz w:val="24"/>
          <w:szCs w:val="24"/>
        </w:rPr>
      </w:pPr>
    </w:p>
    <w:p w:rsidR="003B6CCC" w:rsidRPr="00F85106" w:rsidRDefault="003B6CCC">
      <w:pPr>
        <w:jc w:val="center"/>
        <w:rPr>
          <w:rFonts w:ascii="Times New Roman" w:hAnsi="Times New Roman"/>
          <w:b/>
          <w:bCs/>
          <w:sz w:val="24"/>
          <w:szCs w:val="24"/>
        </w:rPr>
      </w:pPr>
      <w:r w:rsidRPr="00F85106">
        <w:rPr>
          <w:rFonts w:ascii="Times New Roman" w:hAnsi="Times New Roman"/>
          <w:b/>
          <w:bCs/>
          <w:sz w:val="24"/>
          <w:szCs w:val="24"/>
        </w:rPr>
        <w:lastRenderedPageBreak/>
        <w:t>TRÈS IMPORTANT</w:t>
      </w:r>
    </w:p>
    <w:p w:rsidR="003B6CCC" w:rsidRPr="00F85106" w:rsidRDefault="003B6CCC" w:rsidP="00F4103C">
      <w:pPr>
        <w:jc w:val="both"/>
        <w:rPr>
          <w:rFonts w:ascii="Times New Roman" w:hAnsi="Times New Roman"/>
          <w:sz w:val="24"/>
          <w:szCs w:val="24"/>
        </w:rPr>
      </w:pPr>
    </w:p>
    <w:p w:rsidR="003B6CCC" w:rsidRPr="00F85106" w:rsidRDefault="003B6CCC" w:rsidP="00F4103C">
      <w:pPr>
        <w:pBdr>
          <w:top w:val="single" w:sz="4" w:space="1" w:color="auto"/>
          <w:left w:val="single" w:sz="4" w:space="4" w:color="auto"/>
          <w:bottom w:val="single" w:sz="4" w:space="1" w:color="auto"/>
          <w:right w:val="single" w:sz="4" w:space="4" w:color="auto"/>
        </w:pBdr>
        <w:jc w:val="both"/>
        <w:rPr>
          <w:rFonts w:ascii="Times New Roman" w:hAnsi="Times New Roman"/>
          <w:iCs/>
          <w:sz w:val="24"/>
          <w:szCs w:val="24"/>
        </w:rPr>
      </w:pPr>
      <w:r w:rsidRPr="00F85106">
        <w:rPr>
          <w:rFonts w:ascii="Times New Roman" w:hAnsi="Times New Roman"/>
          <w:iCs/>
          <w:sz w:val="24"/>
          <w:szCs w:val="24"/>
        </w:rPr>
        <w:t xml:space="preserve">Dans un délai de QUINZE JOURS, à compter de la date du présent acte, vous êtes tenu(es) de constituer avocat pour être représenté(es) devant ce tribunal. </w:t>
      </w:r>
    </w:p>
    <w:p w:rsidR="003B6CCC" w:rsidRPr="00F85106" w:rsidRDefault="003B6CCC" w:rsidP="00F4103C">
      <w:pPr>
        <w:pBdr>
          <w:top w:val="single" w:sz="4" w:space="1" w:color="auto"/>
          <w:left w:val="single" w:sz="4" w:space="4" w:color="auto"/>
          <w:bottom w:val="single" w:sz="4" w:space="1" w:color="auto"/>
          <w:right w:val="single" w:sz="4" w:space="4" w:color="auto"/>
        </w:pBdr>
        <w:jc w:val="both"/>
        <w:rPr>
          <w:rFonts w:ascii="Times New Roman" w:hAnsi="Times New Roman"/>
          <w:iCs/>
          <w:sz w:val="24"/>
          <w:szCs w:val="24"/>
        </w:rPr>
      </w:pPr>
      <w:r w:rsidRPr="00F85106">
        <w:rPr>
          <w:rFonts w:ascii="Times New Roman" w:hAnsi="Times New Roman"/>
          <w:iCs/>
          <w:sz w:val="24"/>
          <w:szCs w:val="24"/>
        </w:rPr>
        <w:t>A défaut vous vous exposez à ce qu’un jugement ne soit rendu contre vous sur les seuls éléments fournis par votre(vos) adversaire(s).</w:t>
      </w:r>
    </w:p>
    <w:p w:rsidR="009C432A" w:rsidRPr="00F4103C" w:rsidRDefault="009C432A" w:rsidP="00F85106">
      <w:pPr>
        <w:jc w:val="both"/>
        <w:rPr>
          <w:rFonts w:ascii="Times New Roman" w:hAnsi="Times New Roman"/>
          <w:sz w:val="24"/>
          <w:szCs w:val="24"/>
        </w:rPr>
      </w:pPr>
    </w:p>
    <w:p w:rsidR="009C432A" w:rsidRPr="00F85106" w:rsidRDefault="009C432A">
      <w:pPr>
        <w:jc w:val="both"/>
        <w:rPr>
          <w:rFonts w:ascii="Times New Roman" w:hAnsi="Times New Roman"/>
          <w:sz w:val="24"/>
          <w:szCs w:val="24"/>
          <w:u w:val="single"/>
        </w:rPr>
      </w:pPr>
      <w:r w:rsidRPr="00F85106">
        <w:rPr>
          <w:rFonts w:ascii="Times New Roman" w:hAnsi="Times New Roman"/>
          <w:sz w:val="24"/>
          <w:szCs w:val="24"/>
          <w:u w:val="single"/>
        </w:rPr>
        <w:t>Il vous est rappelé les textes suivants :</w:t>
      </w:r>
    </w:p>
    <w:p w:rsidR="009C432A" w:rsidRPr="00F85106" w:rsidRDefault="009C432A" w:rsidP="00F4103C">
      <w:pPr>
        <w:pStyle w:val="Paragraphedeliste"/>
        <w:numPr>
          <w:ilvl w:val="0"/>
          <w:numId w:val="14"/>
        </w:numPr>
        <w:overflowPunct w:val="0"/>
        <w:autoSpaceDE w:val="0"/>
        <w:autoSpaceDN w:val="0"/>
        <w:adjustRightInd w:val="0"/>
        <w:spacing w:after="0"/>
        <w:jc w:val="both"/>
        <w:textAlignment w:val="baseline"/>
        <w:rPr>
          <w:rFonts w:ascii="Times New Roman" w:hAnsi="Times New Roman"/>
          <w:i/>
          <w:sz w:val="24"/>
          <w:szCs w:val="24"/>
          <w:u w:val="single"/>
        </w:rPr>
      </w:pPr>
      <w:r w:rsidRPr="00F85106">
        <w:rPr>
          <w:rFonts w:ascii="Times New Roman" w:hAnsi="Times New Roman"/>
          <w:i/>
          <w:sz w:val="24"/>
          <w:szCs w:val="24"/>
          <w:u w:val="single"/>
        </w:rPr>
        <w:t>Rappel des textes en matière de représentation obligatoire :</w:t>
      </w:r>
    </w:p>
    <w:p w:rsidR="009C432A" w:rsidRPr="00F85106" w:rsidRDefault="009C432A" w:rsidP="00F85106">
      <w:pPr>
        <w:jc w:val="both"/>
        <w:rPr>
          <w:rFonts w:ascii="Times New Roman" w:hAnsi="Times New Roman"/>
          <w:iCs/>
          <w:sz w:val="24"/>
          <w:szCs w:val="24"/>
        </w:rPr>
      </w:pPr>
    </w:p>
    <w:p w:rsidR="003B6CCC" w:rsidRPr="00F85106" w:rsidRDefault="003B6CCC">
      <w:pPr>
        <w:jc w:val="both"/>
        <w:rPr>
          <w:rFonts w:ascii="Times New Roman" w:hAnsi="Times New Roman"/>
          <w:iCs/>
          <w:sz w:val="24"/>
          <w:szCs w:val="24"/>
        </w:rPr>
      </w:pPr>
      <w:r w:rsidRPr="00F85106">
        <w:rPr>
          <w:rFonts w:ascii="Times New Roman" w:hAnsi="Times New Roman"/>
          <w:iCs/>
          <w:sz w:val="24"/>
          <w:szCs w:val="24"/>
        </w:rPr>
        <w:t>- Il vous est rappelé les dispositions suivantes, tirées de la loi n° 71-1130 du 31 décembre 1971 portant réforme de certaines professions judiciaires et juridiques, et qui sont ici applicables :</w:t>
      </w:r>
    </w:p>
    <w:p w:rsidR="003B6CCC" w:rsidRPr="00F4103C" w:rsidRDefault="003B6CCC">
      <w:pPr>
        <w:jc w:val="both"/>
        <w:rPr>
          <w:rFonts w:ascii="Times New Roman" w:hAnsi="Times New Roman"/>
          <w:i/>
          <w:iCs/>
          <w:sz w:val="24"/>
          <w:szCs w:val="24"/>
        </w:rPr>
      </w:pPr>
      <w:r w:rsidRPr="00F85106">
        <w:rPr>
          <w:rFonts w:ascii="Times New Roman" w:hAnsi="Times New Roman"/>
          <w:b/>
          <w:bCs/>
          <w:iCs/>
          <w:sz w:val="24"/>
          <w:szCs w:val="24"/>
        </w:rPr>
        <w:t>Art. 5 :</w:t>
      </w:r>
      <w:r w:rsidRPr="00F85106">
        <w:rPr>
          <w:rFonts w:ascii="Times New Roman" w:hAnsi="Times New Roman"/>
          <w:iCs/>
          <w:sz w:val="24"/>
          <w:szCs w:val="24"/>
        </w:rPr>
        <w:t xml:space="preserve"> « </w:t>
      </w:r>
      <w:r w:rsidRPr="00F4103C">
        <w:rPr>
          <w:rFonts w:ascii="Times New Roman" w:hAnsi="Times New Roman"/>
          <w:i/>
          <w:iCs/>
          <w:sz w:val="24"/>
          <w:szCs w:val="24"/>
        </w:rPr>
        <w:t>Les avocats exercent leur ministère et peuvent plaider sans limitation territoriale devant toutes les juridictions et organismes juridictionnels ou disciplinaires, sous les réserves prévues à l'article 4.</w:t>
      </w:r>
    </w:p>
    <w:p w:rsidR="003B6CCC" w:rsidRPr="00F4103C" w:rsidRDefault="003B6CCC">
      <w:pPr>
        <w:jc w:val="both"/>
        <w:rPr>
          <w:rFonts w:ascii="Times New Roman" w:hAnsi="Times New Roman"/>
          <w:i/>
          <w:iCs/>
          <w:sz w:val="24"/>
          <w:szCs w:val="24"/>
        </w:rPr>
      </w:pPr>
      <w:r w:rsidRPr="00F4103C">
        <w:rPr>
          <w:rFonts w:ascii="Times New Roman" w:hAnsi="Times New Roman"/>
          <w:i/>
          <w:iCs/>
          <w:sz w:val="24"/>
          <w:szCs w:val="24"/>
        </w:rPr>
        <w:t>Ils peuvent postuler devant l'ensemble des tribunaux judiciaires du ressort de cour d'appel dans lequel ils ont établi leur résidence professionnelle et devant ladite cour d'appel.</w:t>
      </w:r>
    </w:p>
    <w:p w:rsidR="003B6CCC" w:rsidRPr="00F4103C" w:rsidRDefault="003B6CCC">
      <w:pPr>
        <w:jc w:val="both"/>
        <w:rPr>
          <w:rFonts w:ascii="Times New Roman" w:hAnsi="Times New Roman"/>
          <w:i/>
          <w:iCs/>
          <w:sz w:val="24"/>
          <w:szCs w:val="24"/>
        </w:rPr>
      </w:pPr>
      <w:r w:rsidRPr="00F4103C">
        <w:rPr>
          <w:rFonts w:ascii="Times New Roman" w:hAnsi="Times New Roman"/>
          <w:i/>
          <w:iCs/>
          <w:sz w:val="24"/>
          <w:szCs w:val="24"/>
        </w:rPr>
        <w:t>Par dérogation au deuxième alinéa, les avocats ne peuvent postuler devant un autre tribunal que celui auprès duquel est établie leur résidence professionnelle ni dans le cadre des procédures de saisie immobilière, de partage et de licitation, ni au titre de l'aide juridictionnelle, ni dans des instances dans lesquelles ils ne seraient pas maîtres de l'affaire chargés également d'assurer la plaidoirie. »</w:t>
      </w:r>
    </w:p>
    <w:p w:rsidR="003B6CCC" w:rsidRPr="00F4103C" w:rsidRDefault="003B6CCC">
      <w:pPr>
        <w:jc w:val="both"/>
        <w:rPr>
          <w:rFonts w:ascii="Times New Roman" w:hAnsi="Times New Roman"/>
          <w:i/>
          <w:iCs/>
          <w:sz w:val="24"/>
          <w:szCs w:val="24"/>
        </w:rPr>
      </w:pPr>
      <w:r w:rsidRPr="00F85106">
        <w:rPr>
          <w:rFonts w:ascii="Times New Roman" w:hAnsi="Times New Roman"/>
          <w:b/>
          <w:bCs/>
          <w:iCs/>
          <w:sz w:val="24"/>
          <w:szCs w:val="24"/>
        </w:rPr>
        <w:t>Art. 5-1 :</w:t>
      </w:r>
      <w:r w:rsidRPr="00F85106">
        <w:rPr>
          <w:rFonts w:ascii="Times New Roman" w:hAnsi="Times New Roman"/>
          <w:iCs/>
          <w:sz w:val="24"/>
          <w:szCs w:val="24"/>
        </w:rPr>
        <w:t xml:space="preserve"> « </w:t>
      </w:r>
      <w:r w:rsidRPr="00F4103C">
        <w:rPr>
          <w:rFonts w:ascii="Times New Roman" w:hAnsi="Times New Roman"/>
          <w:i/>
          <w:iCs/>
          <w:sz w:val="24"/>
          <w:szCs w:val="24"/>
        </w:rPr>
        <w:t>Par dérogation au deuxième alinéa de l'article 5, les avocats inscrits au barreau de l'un des tribunaux judiciaires de Paris, Bobigny, Créteil et Nanterre peuvent postuler auprès de chacune de ces juridictions. Ils peuvent postuler auprès de la cour d'appel de Paris quand ils ont postulé devant l'un des tribunaux judiciaires de Paris, Bobigny et Créteil, et auprès de la cour d'appel de Versailles quand ils ont postulé devant le tribunal judiciaire de Nanterre.</w:t>
      </w:r>
    </w:p>
    <w:p w:rsidR="003B6CCC" w:rsidRPr="00F85106" w:rsidRDefault="003B6CCC">
      <w:pPr>
        <w:jc w:val="both"/>
        <w:rPr>
          <w:rFonts w:ascii="Times New Roman" w:hAnsi="Times New Roman"/>
          <w:iCs/>
          <w:sz w:val="24"/>
          <w:szCs w:val="24"/>
        </w:rPr>
      </w:pPr>
      <w:r w:rsidRPr="00F4103C">
        <w:rPr>
          <w:rFonts w:ascii="Times New Roman" w:hAnsi="Times New Roman"/>
          <w:i/>
          <w:iCs/>
          <w:sz w:val="24"/>
          <w:szCs w:val="24"/>
        </w:rPr>
        <w:t>La dérogation prévue au dernier alinéa du même article 5 leur est applicable.</w:t>
      </w:r>
      <w:r w:rsidRPr="00F85106">
        <w:rPr>
          <w:rFonts w:ascii="Times New Roman" w:hAnsi="Times New Roman"/>
          <w:iCs/>
          <w:sz w:val="24"/>
          <w:szCs w:val="24"/>
        </w:rPr>
        <w:t> »</w:t>
      </w:r>
    </w:p>
    <w:p w:rsidR="003B6CCC" w:rsidRPr="00F85106" w:rsidRDefault="003B6CCC">
      <w:pPr>
        <w:jc w:val="both"/>
        <w:rPr>
          <w:rFonts w:ascii="Times New Roman" w:hAnsi="Times New Roman"/>
          <w:iCs/>
          <w:sz w:val="24"/>
          <w:szCs w:val="24"/>
        </w:rPr>
      </w:pPr>
    </w:p>
    <w:p w:rsidR="005458EE" w:rsidRPr="00F85106" w:rsidRDefault="009C432A">
      <w:pPr>
        <w:pStyle w:val="Paragraphedeliste"/>
        <w:numPr>
          <w:ilvl w:val="0"/>
          <w:numId w:val="14"/>
        </w:numPr>
        <w:jc w:val="both"/>
        <w:rPr>
          <w:rFonts w:ascii="Times New Roman" w:hAnsi="Times New Roman"/>
          <w:i/>
          <w:iCs/>
          <w:sz w:val="24"/>
          <w:szCs w:val="24"/>
          <w:u w:val="single"/>
        </w:rPr>
      </w:pPr>
      <w:r w:rsidRPr="00F85106">
        <w:rPr>
          <w:rFonts w:ascii="Times New Roman" w:hAnsi="Times New Roman"/>
          <w:i/>
          <w:iCs/>
          <w:sz w:val="24"/>
          <w:szCs w:val="24"/>
          <w:u w:val="single"/>
        </w:rPr>
        <w:t>Rappel des textes en matière de délais :</w:t>
      </w:r>
    </w:p>
    <w:p w:rsidR="00000000" w:rsidRDefault="001C586D">
      <w:pPr>
        <w:pStyle w:val="Commentaire"/>
        <w:spacing w:line="276" w:lineRule="auto"/>
        <w:jc w:val="both"/>
        <w:rPr>
          <w:rFonts w:ascii="Times New Roman" w:hAnsi="Times New Roman"/>
          <w:sz w:val="24"/>
          <w:szCs w:val="24"/>
          <w:u w:val="single"/>
        </w:rPr>
      </w:pPr>
      <w:r w:rsidRPr="00F85106">
        <w:rPr>
          <w:rFonts w:ascii="Times New Roman" w:hAnsi="Times New Roman"/>
          <w:sz w:val="24"/>
          <w:szCs w:val="24"/>
          <w:u w:val="single"/>
        </w:rPr>
        <w:t xml:space="preserve">Article 641 du code de procédure civile : </w:t>
      </w:r>
    </w:p>
    <w:p w:rsidR="00000000" w:rsidRDefault="001C586D">
      <w:pPr>
        <w:pStyle w:val="Commentaire"/>
        <w:spacing w:line="276" w:lineRule="auto"/>
        <w:jc w:val="both"/>
        <w:rPr>
          <w:rFonts w:ascii="Times New Roman" w:hAnsi="Times New Roman"/>
          <w:i/>
          <w:sz w:val="24"/>
          <w:szCs w:val="24"/>
        </w:rPr>
      </w:pPr>
      <w:r w:rsidRPr="00F85106">
        <w:rPr>
          <w:rFonts w:ascii="Times New Roman" w:hAnsi="Times New Roman"/>
          <w:i/>
          <w:sz w:val="24"/>
          <w:szCs w:val="24"/>
        </w:rPr>
        <w:lastRenderedPageBreak/>
        <w:t xml:space="preserve">« Lorsqu’un délai est exprimé en jours, celui de l’acte, de l’événement, de la décision ou de la notification qui le fait courir ne compte pas. </w:t>
      </w:r>
    </w:p>
    <w:p w:rsidR="00000000" w:rsidRDefault="001C586D">
      <w:pPr>
        <w:pStyle w:val="Commentaire"/>
        <w:spacing w:line="276" w:lineRule="auto"/>
        <w:jc w:val="both"/>
        <w:rPr>
          <w:rFonts w:ascii="Times New Roman" w:hAnsi="Times New Roman"/>
          <w:i/>
          <w:sz w:val="24"/>
          <w:szCs w:val="24"/>
        </w:rPr>
      </w:pPr>
      <w:r w:rsidRPr="00F85106">
        <w:rPr>
          <w:rFonts w:ascii="Times New Roman" w:hAnsi="Times New Roman"/>
          <w:i/>
          <w:sz w:val="24"/>
          <w:szCs w:val="24"/>
        </w:rPr>
        <w:t xml:space="preserve">Lorsqu’un délai est exprimé en mois ou en années, ce délai expire le jour du dernier mois ou de la dernière année qui porte le même quantième que le jour de l’acte, de l’événement, de la décision ou de la notification qui fait courir le délai. A défaut d’un quantième identique, le délai expire le dernier jour du mois. </w:t>
      </w:r>
    </w:p>
    <w:p w:rsidR="00000000" w:rsidRDefault="001C586D">
      <w:pPr>
        <w:pStyle w:val="Commentaire"/>
        <w:spacing w:line="276" w:lineRule="auto"/>
        <w:jc w:val="both"/>
        <w:rPr>
          <w:rFonts w:ascii="Times New Roman" w:hAnsi="Times New Roman"/>
          <w:i/>
          <w:sz w:val="24"/>
          <w:szCs w:val="24"/>
        </w:rPr>
      </w:pPr>
      <w:r w:rsidRPr="00F85106">
        <w:rPr>
          <w:rFonts w:ascii="Times New Roman" w:hAnsi="Times New Roman"/>
          <w:i/>
          <w:sz w:val="24"/>
          <w:szCs w:val="24"/>
        </w:rPr>
        <w:t>Lorsqu’un délai est exprimé en mois et en jours, les mois sont d’abord décomptés, puis les jours. »</w:t>
      </w:r>
    </w:p>
    <w:p w:rsidR="00000000" w:rsidRDefault="001C586D">
      <w:pPr>
        <w:pStyle w:val="Commentaire"/>
        <w:spacing w:line="276" w:lineRule="auto"/>
        <w:jc w:val="both"/>
        <w:rPr>
          <w:rFonts w:ascii="Times New Roman" w:hAnsi="Times New Roman"/>
          <w:sz w:val="24"/>
          <w:szCs w:val="24"/>
          <w:u w:val="single"/>
        </w:rPr>
      </w:pPr>
      <w:r w:rsidRPr="00ED6C01">
        <w:rPr>
          <w:rFonts w:ascii="Times New Roman" w:hAnsi="Times New Roman"/>
          <w:sz w:val="24"/>
          <w:szCs w:val="24"/>
          <w:u w:val="single"/>
        </w:rPr>
        <w:t xml:space="preserve">Article 642 du code de procédure civile : </w:t>
      </w:r>
    </w:p>
    <w:p w:rsidR="00000000" w:rsidRDefault="001C586D">
      <w:pPr>
        <w:pStyle w:val="Commentaire"/>
        <w:spacing w:line="276" w:lineRule="auto"/>
        <w:jc w:val="both"/>
        <w:rPr>
          <w:rFonts w:ascii="Times New Roman" w:hAnsi="Times New Roman"/>
          <w:i/>
          <w:sz w:val="24"/>
          <w:szCs w:val="24"/>
        </w:rPr>
      </w:pPr>
      <w:r w:rsidRPr="00F4103C">
        <w:rPr>
          <w:rFonts w:ascii="Times New Roman" w:hAnsi="Times New Roman"/>
          <w:i/>
          <w:sz w:val="24"/>
          <w:szCs w:val="24"/>
        </w:rPr>
        <w:t>« Tout délai expire le dernier jour à vingt-quatre heures. Le délai qui expirerait normalement un samedi, un dimanche ou un jour férié ou chômé est prorogé jusqu’au premier jour ouvrable suivant. »</w:t>
      </w:r>
    </w:p>
    <w:p w:rsidR="00000000" w:rsidRDefault="001C586D">
      <w:pPr>
        <w:pStyle w:val="Commentaire"/>
        <w:spacing w:line="276" w:lineRule="auto"/>
        <w:jc w:val="both"/>
        <w:rPr>
          <w:rFonts w:ascii="Times New Roman" w:hAnsi="Times New Roman"/>
          <w:sz w:val="24"/>
          <w:szCs w:val="24"/>
          <w:u w:val="single"/>
        </w:rPr>
      </w:pPr>
      <w:r w:rsidRPr="00F4103C">
        <w:rPr>
          <w:rFonts w:ascii="Times New Roman" w:hAnsi="Times New Roman"/>
          <w:sz w:val="24"/>
          <w:szCs w:val="24"/>
          <w:u w:val="single"/>
        </w:rPr>
        <w:t xml:space="preserve">Article 642-1 du code de procédure civile : </w:t>
      </w:r>
    </w:p>
    <w:p w:rsidR="001C586D" w:rsidRPr="00F4103C" w:rsidRDefault="001019F0" w:rsidP="00F4103C">
      <w:pPr>
        <w:pStyle w:val="Commentaire"/>
        <w:spacing w:line="276" w:lineRule="auto"/>
        <w:jc w:val="both"/>
        <w:rPr>
          <w:rFonts w:ascii="Times New Roman" w:hAnsi="Times New Roman"/>
          <w:i/>
          <w:sz w:val="24"/>
          <w:szCs w:val="24"/>
        </w:rPr>
      </w:pPr>
      <w:r w:rsidRPr="001019F0">
        <w:rPr>
          <w:rFonts w:ascii="Times New Roman" w:hAnsi="Times New Roman"/>
          <w:i/>
          <w:sz w:val="24"/>
          <w:szCs w:val="24"/>
        </w:rPr>
        <w:t xml:space="preserve">« Les dispositions des articles 640 à 642 sont également applicables aux délais dans lesquels les inscriptions et autres formalités de publicité doivent être opérées. » </w:t>
      </w:r>
    </w:p>
    <w:p w:rsidR="005458EE" w:rsidRPr="00F85106" w:rsidRDefault="005458EE" w:rsidP="00F85106">
      <w:pPr>
        <w:jc w:val="both"/>
        <w:rPr>
          <w:rFonts w:ascii="Times New Roman" w:hAnsi="Times New Roman"/>
          <w:sz w:val="24"/>
          <w:szCs w:val="24"/>
        </w:rPr>
      </w:pPr>
      <w:r w:rsidRPr="00F85106">
        <w:rPr>
          <w:rFonts w:ascii="Times New Roman" w:hAnsi="Times New Roman"/>
          <w:sz w:val="24"/>
          <w:szCs w:val="24"/>
          <w:u w:val="single"/>
        </w:rPr>
        <w:t>Article 643 du code de procédure civile</w:t>
      </w:r>
      <w:r w:rsidRPr="00F85106">
        <w:rPr>
          <w:rFonts w:ascii="Times New Roman" w:hAnsi="Times New Roman"/>
          <w:sz w:val="24"/>
          <w:szCs w:val="24"/>
        </w:rPr>
        <w:t> :</w:t>
      </w:r>
    </w:p>
    <w:p w:rsidR="005458EE" w:rsidRPr="00F85106" w:rsidRDefault="005458EE">
      <w:pPr>
        <w:jc w:val="both"/>
        <w:rPr>
          <w:rFonts w:ascii="Times New Roman" w:hAnsi="Times New Roman"/>
          <w:i/>
          <w:sz w:val="24"/>
          <w:szCs w:val="24"/>
        </w:rPr>
      </w:pPr>
      <w:r w:rsidRPr="00F85106">
        <w:rPr>
          <w:rFonts w:ascii="Times New Roman" w:hAnsi="Times New Roman"/>
          <w:sz w:val="24"/>
          <w:szCs w:val="24"/>
        </w:rPr>
        <w:t>« </w:t>
      </w:r>
      <w:r w:rsidRPr="00F85106">
        <w:rPr>
          <w:rFonts w:ascii="Times New Roman" w:hAnsi="Times New Roman"/>
          <w:i/>
          <w:sz w:val="24"/>
          <w:szCs w:val="24"/>
        </w:rPr>
        <w:t>Lorsque la demande est portée devant une juridiction qui a son siège en France métropolitaine, les délais de comparution, d’appel, d’opposition, de recours en révision et de pourvoi en cassation sont augmentés de :</w:t>
      </w:r>
    </w:p>
    <w:p w:rsidR="005458EE" w:rsidRPr="00F85106" w:rsidRDefault="005458EE">
      <w:pPr>
        <w:jc w:val="both"/>
        <w:rPr>
          <w:rFonts w:ascii="Times New Roman" w:hAnsi="Times New Roman"/>
          <w:i/>
          <w:sz w:val="24"/>
          <w:szCs w:val="24"/>
        </w:rPr>
      </w:pPr>
      <w:r w:rsidRPr="00F85106">
        <w:rPr>
          <w:rFonts w:ascii="Times New Roman" w:hAnsi="Times New Roman"/>
          <w:i/>
          <w:sz w:val="24"/>
          <w:szCs w:val="24"/>
        </w:rPr>
        <w:t>1/ Un mois pour les personnes qui demeurent en Guadeloupe, en Guyane, à la Martinique, à la Réunion, à Mayotte, à Saint Barthélémy, à Saint Martin, à Saint Pierre et Miquelon, en Polynésie française, dans les Iles Wallis et Futuna, en Nouvelle Calédonie et dans les Terres australes et antarctiques françaises.</w:t>
      </w:r>
    </w:p>
    <w:p w:rsidR="005458EE" w:rsidRPr="00F85106" w:rsidRDefault="005458EE">
      <w:pPr>
        <w:jc w:val="both"/>
        <w:rPr>
          <w:rFonts w:ascii="Times New Roman" w:hAnsi="Times New Roman"/>
          <w:sz w:val="24"/>
          <w:szCs w:val="24"/>
        </w:rPr>
      </w:pPr>
      <w:r w:rsidRPr="00F85106">
        <w:rPr>
          <w:rFonts w:ascii="Times New Roman" w:hAnsi="Times New Roman"/>
          <w:i/>
          <w:sz w:val="24"/>
          <w:szCs w:val="24"/>
        </w:rPr>
        <w:t>2/ Deux mois pour celles qui demeurent à l’étranger</w:t>
      </w:r>
      <w:r w:rsidRPr="00F85106">
        <w:rPr>
          <w:rFonts w:ascii="Times New Roman" w:hAnsi="Times New Roman"/>
          <w:sz w:val="24"/>
          <w:szCs w:val="24"/>
        </w:rPr>
        <w:t> ».</w:t>
      </w:r>
    </w:p>
    <w:p w:rsidR="005458EE" w:rsidRPr="00F85106" w:rsidRDefault="001019F0">
      <w:pPr>
        <w:jc w:val="both"/>
        <w:rPr>
          <w:rFonts w:ascii="Times New Roman" w:hAnsi="Times New Roman"/>
          <w:i/>
          <w:sz w:val="24"/>
          <w:szCs w:val="24"/>
        </w:rPr>
      </w:pPr>
      <w:r w:rsidRPr="001019F0">
        <w:rPr>
          <w:rFonts w:ascii="Times New Roman" w:hAnsi="Times New Roman"/>
          <w:i/>
          <w:sz w:val="24"/>
          <w:szCs w:val="24"/>
        </w:rPr>
        <w:t>Les augmentations de délais prévues à l’art 643 ne s’appliquent pas aux recours présentés devant l’Autorité de la concurrence (article R. 464.31 du code de commerce).</w:t>
      </w:r>
    </w:p>
    <w:p w:rsidR="009C432A" w:rsidRPr="00F85106" w:rsidRDefault="009C432A">
      <w:pPr>
        <w:jc w:val="both"/>
        <w:rPr>
          <w:rFonts w:ascii="Times New Roman" w:hAnsi="Times New Roman"/>
          <w:iCs/>
          <w:sz w:val="24"/>
          <w:szCs w:val="24"/>
        </w:rPr>
      </w:pPr>
    </w:p>
    <w:p w:rsidR="009C432A" w:rsidRPr="00F85106" w:rsidRDefault="009C432A">
      <w:pPr>
        <w:pStyle w:val="Paragraphedeliste"/>
        <w:numPr>
          <w:ilvl w:val="0"/>
          <w:numId w:val="14"/>
        </w:numPr>
        <w:jc w:val="both"/>
        <w:rPr>
          <w:rFonts w:ascii="Times New Roman" w:hAnsi="Times New Roman"/>
          <w:i/>
          <w:iCs/>
          <w:sz w:val="24"/>
          <w:szCs w:val="24"/>
          <w:u w:val="single"/>
        </w:rPr>
      </w:pPr>
      <w:r w:rsidRPr="00F85106">
        <w:rPr>
          <w:rFonts w:ascii="Times New Roman" w:hAnsi="Times New Roman"/>
          <w:i/>
          <w:iCs/>
          <w:sz w:val="24"/>
          <w:szCs w:val="24"/>
          <w:u w:val="single"/>
        </w:rPr>
        <w:t>Rappel des textes sur la procédure :</w:t>
      </w:r>
    </w:p>
    <w:p w:rsidR="003B6CCC" w:rsidRPr="00F85106" w:rsidRDefault="003B6CCC">
      <w:pPr>
        <w:jc w:val="both"/>
        <w:rPr>
          <w:rFonts w:ascii="Times New Roman" w:hAnsi="Times New Roman"/>
          <w:iCs/>
          <w:sz w:val="24"/>
          <w:szCs w:val="24"/>
        </w:rPr>
      </w:pPr>
      <w:r w:rsidRPr="00F85106">
        <w:rPr>
          <w:rFonts w:ascii="Times New Roman" w:hAnsi="Times New Roman"/>
          <w:iCs/>
          <w:sz w:val="24"/>
          <w:szCs w:val="24"/>
        </w:rPr>
        <w:t xml:space="preserve">Il est enfin indiqué, en application de l’article 752 du code de procédure civile, que le(s) demandeur(s) </w:t>
      </w:r>
      <w:r w:rsidR="00CA7B20" w:rsidRPr="00F85106">
        <w:rPr>
          <w:rFonts w:ascii="Times New Roman" w:hAnsi="Times New Roman"/>
          <w:b/>
          <w:bCs/>
          <w:iCs/>
          <w:sz w:val="24"/>
          <w:szCs w:val="24"/>
          <w:u w:val="single"/>
        </w:rPr>
        <w:t>n’est</w:t>
      </w:r>
      <w:r w:rsidR="009C432A" w:rsidRPr="00F85106">
        <w:rPr>
          <w:rFonts w:ascii="Times New Roman" w:hAnsi="Times New Roman"/>
          <w:b/>
          <w:bCs/>
          <w:iCs/>
          <w:sz w:val="24"/>
          <w:szCs w:val="24"/>
          <w:u w:val="single"/>
        </w:rPr>
        <w:t xml:space="preserve"> (ne sont)</w:t>
      </w:r>
      <w:r w:rsidR="00CA7B20" w:rsidRPr="00F85106">
        <w:rPr>
          <w:rFonts w:ascii="Times New Roman" w:hAnsi="Times New Roman"/>
          <w:b/>
          <w:bCs/>
          <w:iCs/>
          <w:sz w:val="24"/>
          <w:szCs w:val="24"/>
          <w:u w:val="single"/>
        </w:rPr>
        <w:t xml:space="preserve"> </w:t>
      </w:r>
      <w:r w:rsidRPr="00F85106">
        <w:rPr>
          <w:rFonts w:ascii="Times New Roman" w:hAnsi="Times New Roman"/>
          <w:b/>
          <w:bCs/>
          <w:iCs/>
          <w:sz w:val="24"/>
          <w:szCs w:val="24"/>
          <w:u w:val="single"/>
        </w:rPr>
        <w:t>pas d’accord</w:t>
      </w:r>
      <w:r w:rsidRPr="00F85106">
        <w:rPr>
          <w:rFonts w:ascii="Times New Roman" w:hAnsi="Times New Roman"/>
          <w:iCs/>
          <w:color w:val="00B050"/>
          <w:sz w:val="24"/>
          <w:szCs w:val="24"/>
        </w:rPr>
        <w:t xml:space="preserve"> </w:t>
      </w:r>
      <w:r w:rsidRPr="00F85106">
        <w:rPr>
          <w:rFonts w:ascii="Times New Roman" w:hAnsi="Times New Roman"/>
          <w:iCs/>
          <w:sz w:val="24"/>
          <w:szCs w:val="24"/>
        </w:rPr>
        <w:t>pour que la procédure se déroule sans audience en application de l'article L. 212-5-1 du code de l'organisation judiciaire.</w:t>
      </w:r>
    </w:p>
    <w:p w:rsidR="00CA7B20" w:rsidRPr="00F85106" w:rsidRDefault="00CA7B20">
      <w:pPr>
        <w:jc w:val="both"/>
        <w:rPr>
          <w:rFonts w:ascii="Times New Roman" w:hAnsi="Times New Roman"/>
          <w:iCs/>
          <w:sz w:val="24"/>
          <w:szCs w:val="24"/>
        </w:rPr>
      </w:pPr>
    </w:p>
    <w:p w:rsidR="00DF607C" w:rsidRPr="00F85106" w:rsidRDefault="003B6CCC">
      <w:pPr>
        <w:jc w:val="both"/>
        <w:rPr>
          <w:rFonts w:ascii="Times New Roman" w:hAnsi="Times New Roman"/>
          <w:iCs/>
          <w:sz w:val="24"/>
          <w:szCs w:val="24"/>
        </w:rPr>
      </w:pPr>
      <w:r w:rsidRPr="00F85106">
        <w:rPr>
          <w:rFonts w:ascii="Times New Roman" w:hAnsi="Times New Roman"/>
          <w:iCs/>
          <w:sz w:val="24"/>
          <w:szCs w:val="24"/>
        </w:rPr>
        <w:lastRenderedPageBreak/>
        <w:t>Les pièces sur lesquelles la demande est fondée sont indiquées en fin d’acte selon bordereau annexé.</w:t>
      </w:r>
    </w:p>
    <w:p w:rsidR="009C432A" w:rsidRDefault="003B6CCC" w:rsidP="00947C4A">
      <w:pPr>
        <w:jc w:val="center"/>
        <w:rPr>
          <w:rFonts w:ascii="Times New Roman" w:hAnsi="Times New Roman"/>
          <w:sz w:val="24"/>
          <w:szCs w:val="24"/>
        </w:rPr>
      </w:pPr>
      <w:r>
        <w:rPr>
          <w:rFonts w:ascii="Times New Roman" w:hAnsi="Times New Roman"/>
          <w:sz w:val="24"/>
          <w:szCs w:val="24"/>
        </w:rPr>
        <w:t>***</w:t>
      </w:r>
    </w:p>
    <w:p w:rsidR="009C432A" w:rsidRDefault="009C432A" w:rsidP="00D32D83">
      <w:pPr>
        <w:jc w:val="both"/>
        <w:rPr>
          <w:rFonts w:ascii="Times New Roman" w:hAnsi="Times New Roman"/>
          <w:sz w:val="24"/>
          <w:szCs w:val="24"/>
        </w:rPr>
      </w:pPr>
    </w:p>
    <w:p w:rsidR="00DF607C" w:rsidRDefault="00DF607C" w:rsidP="00947C4A">
      <w:pPr>
        <w:jc w:val="center"/>
        <w:rPr>
          <w:rFonts w:ascii="Times New Roman" w:hAnsi="Times New Roman"/>
          <w:b/>
          <w:sz w:val="24"/>
          <w:szCs w:val="24"/>
        </w:rPr>
      </w:pPr>
      <w:r>
        <w:rPr>
          <w:rFonts w:ascii="Times New Roman" w:hAnsi="Times New Roman"/>
          <w:b/>
          <w:sz w:val="24"/>
          <w:szCs w:val="24"/>
        </w:rPr>
        <w:t>OBJET DE LA DEMANDE</w:t>
      </w:r>
    </w:p>
    <w:p w:rsidR="00D32D83" w:rsidRPr="00946156" w:rsidRDefault="00D32D83" w:rsidP="00D32D83">
      <w:pPr>
        <w:jc w:val="center"/>
        <w:rPr>
          <w:rFonts w:ascii="Times New Roman" w:hAnsi="Times New Roman"/>
          <w:sz w:val="24"/>
          <w:szCs w:val="24"/>
        </w:rPr>
      </w:pPr>
    </w:p>
    <w:p w:rsidR="007B0206" w:rsidRPr="00946156" w:rsidRDefault="00BA3B0D" w:rsidP="00D32D83">
      <w:pPr>
        <w:numPr>
          <w:ilvl w:val="0"/>
          <w:numId w:val="4"/>
        </w:numPr>
        <w:pBdr>
          <w:top w:val="single" w:sz="4" w:space="1" w:color="auto"/>
          <w:left w:val="single" w:sz="4" w:space="16" w:color="auto"/>
          <w:bottom w:val="single" w:sz="4" w:space="1" w:color="auto"/>
          <w:right w:val="single" w:sz="4" w:space="4" w:color="auto"/>
        </w:pBdr>
        <w:shd w:val="clear" w:color="auto" w:fill="D9D9D9"/>
        <w:jc w:val="center"/>
        <w:rPr>
          <w:rFonts w:ascii="Times New Roman" w:hAnsi="Times New Roman"/>
          <w:b/>
          <w:sz w:val="24"/>
          <w:szCs w:val="24"/>
        </w:rPr>
      </w:pPr>
      <w:r>
        <w:rPr>
          <w:rFonts w:ascii="Times New Roman" w:hAnsi="Times New Roman"/>
          <w:b/>
          <w:sz w:val="24"/>
          <w:szCs w:val="24"/>
        </w:rPr>
        <w:t xml:space="preserve">RAPPEL DES FAITS </w:t>
      </w:r>
    </w:p>
    <w:p w:rsidR="00D32D83" w:rsidRDefault="00D32D83" w:rsidP="00D32D83">
      <w:pPr>
        <w:jc w:val="both"/>
        <w:rPr>
          <w:rFonts w:ascii="Times New Roman" w:hAnsi="Times New Roman"/>
          <w:sz w:val="24"/>
          <w:szCs w:val="24"/>
        </w:rPr>
      </w:pPr>
    </w:p>
    <w:p w:rsidR="00BA3B0D" w:rsidRDefault="00946156" w:rsidP="00946156">
      <w:pPr>
        <w:jc w:val="both"/>
        <w:rPr>
          <w:rFonts w:ascii="Times New Roman" w:hAnsi="Times New Roman"/>
          <w:sz w:val="24"/>
          <w:szCs w:val="24"/>
        </w:rPr>
      </w:pPr>
      <w:r w:rsidRPr="00946156">
        <w:rPr>
          <w:rFonts w:ascii="Times New Roman" w:hAnsi="Times New Roman"/>
          <w:sz w:val="24"/>
          <w:szCs w:val="24"/>
        </w:rPr>
        <w:t>M</w:t>
      </w:r>
      <w:r w:rsidR="00BA3B0D">
        <w:rPr>
          <w:rFonts w:ascii="Times New Roman" w:hAnsi="Times New Roman"/>
          <w:sz w:val="24"/>
          <w:szCs w:val="24"/>
        </w:rPr>
        <w:t xml:space="preserve">adame, Monsieur X </w:t>
      </w:r>
    </w:p>
    <w:p w:rsidR="009C432A" w:rsidRPr="009C432A" w:rsidRDefault="009C432A" w:rsidP="00946156">
      <w:pPr>
        <w:jc w:val="both"/>
        <w:rPr>
          <w:rFonts w:ascii="Times New Roman" w:hAnsi="Times New Roman"/>
          <w:b/>
          <w:sz w:val="24"/>
          <w:szCs w:val="24"/>
        </w:rPr>
      </w:pPr>
      <w:r w:rsidRPr="009C432A">
        <w:rPr>
          <w:rFonts w:ascii="Times New Roman" w:hAnsi="Times New Roman"/>
          <w:b/>
          <w:sz w:val="24"/>
          <w:szCs w:val="24"/>
        </w:rPr>
        <w:t xml:space="preserve">Décrire de manière </w:t>
      </w:r>
      <w:r w:rsidR="00462695" w:rsidRPr="009C432A">
        <w:rPr>
          <w:rFonts w:ascii="Times New Roman" w:hAnsi="Times New Roman"/>
          <w:b/>
          <w:sz w:val="24"/>
          <w:szCs w:val="24"/>
        </w:rPr>
        <w:t>succincte</w:t>
      </w:r>
      <w:r w:rsidRPr="009C432A">
        <w:rPr>
          <w:rFonts w:ascii="Times New Roman" w:hAnsi="Times New Roman"/>
          <w:b/>
          <w:sz w:val="24"/>
          <w:szCs w:val="24"/>
        </w:rPr>
        <w:t xml:space="preserve"> les faits.</w:t>
      </w:r>
    </w:p>
    <w:p w:rsidR="00BA3B0D" w:rsidRDefault="00BA3B0D" w:rsidP="00946156">
      <w:pPr>
        <w:jc w:val="both"/>
        <w:rPr>
          <w:rFonts w:ascii="Times New Roman" w:hAnsi="Times New Roman"/>
          <w:sz w:val="24"/>
          <w:szCs w:val="24"/>
        </w:rPr>
      </w:pPr>
    </w:p>
    <w:p w:rsidR="009C432A" w:rsidRDefault="009C432A" w:rsidP="00946156">
      <w:pPr>
        <w:jc w:val="both"/>
        <w:rPr>
          <w:rFonts w:ascii="Times New Roman" w:hAnsi="Times New Roman"/>
          <w:sz w:val="24"/>
          <w:szCs w:val="24"/>
        </w:rPr>
      </w:pPr>
    </w:p>
    <w:p w:rsidR="00BA3B0D" w:rsidRPr="0026433A" w:rsidRDefault="00BA3B0D" w:rsidP="00BA3B0D">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4"/>
          <w:szCs w:val="24"/>
        </w:rPr>
      </w:pPr>
      <w:r w:rsidRPr="0026433A">
        <w:rPr>
          <w:rFonts w:ascii="Times New Roman" w:hAnsi="Times New Roman"/>
          <w:b/>
          <w:sz w:val="24"/>
          <w:szCs w:val="24"/>
        </w:rPr>
        <w:t>II – RAPPEL DE LA PROCEDURE :</w:t>
      </w:r>
    </w:p>
    <w:p w:rsidR="00BA3B0D" w:rsidRDefault="00BA3B0D" w:rsidP="00946156">
      <w:pPr>
        <w:jc w:val="both"/>
        <w:rPr>
          <w:rFonts w:ascii="Times New Roman" w:hAnsi="Times New Roman"/>
          <w:sz w:val="24"/>
          <w:szCs w:val="24"/>
        </w:rPr>
      </w:pPr>
    </w:p>
    <w:p w:rsidR="00BA3B0D" w:rsidRDefault="009C432A" w:rsidP="00BA3B0D">
      <w:pPr>
        <w:jc w:val="both"/>
        <w:rPr>
          <w:rFonts w:ascii="Times New Roman" w:hAnsi="Times New Roman"/>
          <w:sz w:val="24"/>
          <w:szCs w:val="24"/>
        </w:rPr>
      </w:pPr>
      <w:r>
        <w:rPr>
          <w:rFonts w:ascii="Times New Roman" w:hAnsi="Times New Roman"/>
          <w:sz w:val="24"/>
          <w:szCs w:val="24"/>
        </w:rPr>
        <w:t>Madame, Monsieur, la société X</w:t>
      </w:r>
      <w:r w:rsidR="00BA3B0D">
        <w:rPr>
          <w:rFonts w:ascii="Times New Roman" w:hAnsi="Times New Roman"/>
          <w:sz w:val="24"/>
          <w:szCs w:val="24"/>
        </w:rPr>
        <w:t xml:space="preserve"> a saisi le tribunal de       d’une demande aux fins de voir :</w:t>
      </w:r>
    </w:p>
    <w:p w:rsidR="009C432A" w:rsidRDefault="009C432A" w:rsidP="00BA3B0D">
      <w:pPr>
        <w:jc w:val="both"/>
        <w:rPr>
          <w:rFonts w:ascii="Times New Roman" w:hAnsi="Times New Roman"/>
          <w:b/>
          <w:sz w:val="24"/>
          <w:szCs w:val="24"/>
        </w:rPr>
      </w:pPr>
    </w:p>
    <w:p w:rsidR="00BA3B0D" w:rsidRPr="00F27E3D" w:rsidRDefault="00BA3B0D" w:rsidP="00BA3B0D">
      <w:pPr>
        <w:jc w:val="both"/>
        <w:rPr>
          <w:rFonts w:ascii="Times New Roman" w:hAnsi="Times New Roman"/>
          <w:b/>
          <w:sz w:val="24"/>
          <w:szCs w:val="24"/>
        </w:rPr>
      </w:pPr>
      <w:r w:rsidRPr="00F27E3D">
        <w:rPr>
          <w:rFonts w:ascii="Times New Roman" w:hAnsi="Times New Roman"/>
          <w:b/>
          <w:sz w:val="24"/>
          <w:szCs w:val="24"/>
        </w:rPr>
        <w:t>Rappeler la demande :</w:t>
      </w:r>
    </w:p>
    <w:p w:rsidR="00F27E3D" w:rsidRDefault="00F27E3D" w:rsidP="00946156">
      <w:pPr>
        <w:jc w:val="both"/>
        <w:rPr>
          <w:rFonts w:ascii="Times New Roman" w:hAnsi="Times New Roman"/>
          <w:b/>
          <w:sz w:val="24"/>
          <w:szCs w:val="24"/>
        </w:rPr>
      </w:pPr>
      <w:r w:rsidRPr="00F27E3D">
        <w:rPr>
          <w:rFonts w:ascii="Times New Roman" w:hAnsi="Times New Roman"/>
          <w:b/>
          <w:sz w:val="24"/>
          <w:szCs w:val="24"/>
        </w:rPr>
        <w:t>Décrire le déroulement de la procédure :</w:t>
      </w:r>
      <w:r w:rsidR="009C432A">
        <w:rPr>
          <w:rFonts w:ascii="Times New Roman" w:hAnsi="Times New Roman"/>
          <w:b/>
          <w:sz w:val="24"/>
          <w:szCs w:val="24"/>
        </w:rPr>
        <w:t xml:space="preserve"> date de la saisine impérativement.</w:t>
      </w:r>
    </w:p>
    <w:p w:rsidR="009C432A" w:rsidRDefault="009C432A" w:rsidP="00946156">
      <w:pPr>
        <w:jc w:val="both"/>
        <w:rPr>
          <w:rFonts w:ascii="Times New Roman" w:hAnsi="Times New Roman"/>
          <w:b/>
          <w:sz w:val="24"/>
          <w:szCs w:val="24"/>
        </w:rPr>
      </w:pPr>
      <w:r>
        <w:rPr>
          <w:rFonts w:ascii="Times New Roman" w:hAnsi="Times New Roman"/>
          <w:b/>
          <w:sz w:val="24"/>
          <w:szCs w:val="24"/>
        </w:rPr>
        <w:t xml:space="preserve">Ex : </w:t>
      </w:r>
    </w:p>
    <w:p w:rsidR="00F27E3D" w:rsidRPr="00C63DAD" w:rsidRDefault="00F27E3D" w:rsidP="009C432A">
      <w:pPr>
        <w:pStyle w:val="Paragraphedeliste"/>
        <w:numPr>
          <w:ilvl w:val="0"/>
          <w:numId w:val="15"/>
        </w:numPr>
        <w:jc w:val="both"/>
        <w:rPr>
          <w:rFonts w:ascii="Times New Roman" w:hAnsi="Times New Roman"/>
          <w:sz w:val="24"/>
          <w:szCs w:val="24"/>
        </w:rPr>
      </w:pPr>
      <w:r w:rsidRPr="00C63DAD">
        <w:rPr>
          <w:rFonts w:ascii="Times New Roman" w:hAnsi="Times New Roman"/>
          <w:sz w:val="24"/>
          <w:szCs w:val="24"/>
        </w:rPr>
        <w:t>Madame/ Monsieur a reçu le premier bulletin de procédure le    , soit x mois après le placement de son assignation.</w:t>
      </w:r>
    </w:p>
    <w:p w:rsidR="00BA3B0D" w:rsidRPr="00C63DAD" w:rsidRDefault="00BA3B0D" w:rsidP="009C432A">
      <w:pPr>
        <w:pStyle w:val="Paragraphedeliste"/>
        <w:numPr>
          <w:ilvl w:val="0"/>
          <w:numId w:val="15"/>
        </w:numPr>
        <w:jc w:val="both"/>
        <w:rPr>
          <w:rFonts w:ascii="Times New Roman" w:hAnsi="Times New Roman"/>
          <w:sz w:val="24"/>
          <w:szCs w:val="24"/>
        </w:rPr>
      </w:pPr>
      <w:r w:rsidRPr="00C63DAD">
        <w:rPr>
          <w:rFonts w:ascii="Times New Roman" w:hAnsi="Times New Roman"/>
          <w:sz w:val="24"/>
          <w:szCs w:val="24"/>
        </w:rPr>
        <w:t xml:space="preserve">Une ordonnance de clôture a été rendue le </w:t>
      </w:r>
    </w:p>
    <w:p w:rsidR="00BA3B0D" w:rsidRPr="00C63DAD" w:rsidRDefault="00BA3B0D" w:rsidP="009C432A">
      <w:pPr>
        <w:pStyle w:val="Paragraphedeliste"/>
        <w:numPr>
          <w:ilvl w:val="0"/>
          <w:numId w:val="15"/>
        </w:numPr>
        <w:jc w:val="both"/>
        <w:rPr>
          <w:rFonts w:ascii="Times New Roman" w:hAnsi="Times New Roman"/>
          <w:sz w:val="24"/>
          <w:szCs w:val="24"/>
        </w:rPr>
      </w:pPr>
      <w:r w:rsidRPr="00C63DAD">
        <w:rPr>
          <w:rFonts w:ascii="Times New Roman" w:hAnsi="Times New Roman"/>
          <w:sz w:val="24"/>
          <w:szCs w:val="24"/>
        </w:rPr>
        <w:t xml:space="preserve">La date de plaidoiries a été fixée au </w:t>
      </w:r>
    </w:p>
    <w:p w:rsidR="00C63DAD" w:rsidRDefault="00C63DAD" w:rsidP="00946156">
      <w:pPr>
        <w:jc w:val="both"/>
        <w:rPr>
          <w:rFonts w:ascii="Times New Roman" w:hAnsi="Times New Roman"/>
          <w:sz w:val="24"/>
          <w:szCs w:val="24"/>
        </w:rPr>
      </w:pPr>
    </w:p>
    <w:p w:rsidR="00BA3B0D" w:rsidRDefault="00F27E3D" w:rsidP="00946156">
      <w:pPr>
        <w:jc w:val="both"/>
        <w:rPr>
          <w:rFonts w:ascii="Times New Roman" w:hAnsi="Times New Roman"/>
          <w:sz w:val="24"/>
          <w:szCs w:val="24"/>
        </w:rPr>
      </w:pPr>
      <w:r>
        <w:rPr>
          <w:rFonts w:ascii="Times New Roman" w:hAnsi="Times New Roman"/>
          <w:sz w:val="24"/>
          <w:szCs w:val="24"/>
        </w:rPr>
        <w:t>Ainsi, la procédure devant le tribunal de     a duré   X mois, ou X années.</w:t>
      </w:r>
    </w:p>
    <w:p w:rsidR="00C63DAD" w:rsidRPr="00C63DAD" w:rsidRDefault="00C63DAD" w:rsidP="00946156">
      <w:pPr>
        <w:jc w:val="both"/>
        <w:rPr>
          <w:rFonts w:ascii="Times New Roman" w:hAnsi="Times New Roman"/>
          <w:b/>
          <w:sz w:val="24"/>
          <w:szCs w:val="24"/>
          <w:u w:val="single"/>
        </w:rPr>
      </w:pPr>
      <w:r w:rsidRPr="00C63DAD">
        <w:rPr>
          <w:rFonts w:ascii="Times New Roman" w:hAnsi="Times New Roman"/>
          <w:b/>
          <w:sz w:val="24"/>
          <w:szCs w:val="24"/>
          <w:u w:val="single"/>
        </w:rPr>
        <w:t>Autre exemple devant le JAF :</w:t>
      </w:r>
    </w:p>
    <w:p w:rsidR="00C63DAD" w:rsidRPr="00C63DAD" w:rsidRDefault="00C63DAD" w:rsidP="00C63DAD">
      <w:pPr>
        <w:pStyle w:val="Default"/>
        <w:rPr>
          <w:rFonts w:ascii="Times New Roman" w:hAnsi="Times New Roman" w:cs="Times New Roman"/>
          <w:b/>
        </w:rPr>
      </w:pPr>
    </w:p>
    <w:p w:rsidR="00C63DAD" w:rsidRPr="00C63DAD" w:rsidRDefault="00C63DAD" w:rsidP="00C63DAD">
      <w:pPr>
        <w:pStyle w:val="Default"/>
        <w:rPr>
          <w:rFonts w:ascii="Times New Roman" w:hAnsi="Times New Roman" w:cs="Times New Roman"/>
        </w:rPr>
      </w:pPr>
      <w:r w:rsidRPr="00C63DAD">
        <w:rPr>
          <w:rFonts w:ascii="Times New Roman" w:hAnsi="Times New Roman" w:cs="Times New Roman"/>
        </w:rPr>
        <w:t xml:space="preserve">L'affaire a été placée le ……………………………..et enrôlée le XXXX </w:t>
      </w:r>
    </w:p>
    <w:p w:rsidR="00C63DAD" w:rsidRPr="00C63DAD" w:rsidRDefault="00C63DAD" w:rsidP="00C63DAD">
      <w:pPr>
        <w:pStyle w:val="Default"/>
        <w:rPr>
          <w:rFonts w:ascii="Times New Roman" w:hAnsi="Times New Roman" w:cs="Times New Roman"/>
          <w:bCs/>
        </w:rPr>
      </w:pPr>
    </w:p>
    <w:p w:rsidR="00C63DAD" w:rsidRPr="00C63DAD" w:rsidRDefault="00C63DAD" w:rsidP="00C63DAD">
      <w:pPr>
        <w:pStyle w:val="Default"/>
        <w:rPr>
          <w:rFonts w:ascii="Times New Roman" w:hAnsi="Times New Roman" w:cs="Times New Roman"/>
        </w:rPr>
      </w:pPr>
      <w:r w:rsidRPr="00C63DAD">
        <w:rPr>
          <w:rFonts w:ascii="Times New Roman" w:hAnsi="Times New Roman" w:cs="Times New Roman"/>
        </w:rPr>
        <w:lastRenderedPageBreak/>
        <w:t xml:space="preserve">Nonobstant les dispositions de l’article 1138 du Code de Procédure Civile qui dispose que « Dans les 15 jours de la requête, le greffier convoque le défendeur à l’audience (…) », la convocation a été éditée le ………………………………..et adressée aux parties. </w:t>
      </w:r>
    </w:p>
    <w:p w:rsidR="00C63DAD" w:rsidRDefault="00C63DAD" w:rsidP="00C63DAD">
      <w:pPr>
        <w:jc w:val="both"/>
        <w:rPr>
          <w:rFonts w:ascii="Times New Roman" w:hAnsi="Times New Roman"/>
          <w:sz w:val="24"/>
          <w:szCs w:val="24"/>
        </w:rPr>
      </w:pPr>
    </w:p>
    <w:p w:rsidR="00C63DAD" w:rsidRDefault="00C63DAD" w:rsidP="00C63DAD">
      <w:pPr>
        <w:jc w:val="both"/>
        <w:rPr>
          <w:rFonts w:ascii="Times New Roman" w:hAnsi="Times New Roman"/>
          <w:sz w:val="24"/>
          <w:szCs w:val="24"/>
        </w:rPr>
      </w:pPr>
      <w:r w:rsidRPr="00C63DAD">
        <w:rPr>
          <w:rFonts w:ascii="Times New Roman" w:hAnsi="Times New Roman"/>
          <w:sz w:val="24"/>
          <w:szCs w:val="24"/>
        </w:rPr>
        <w:t xml:space="preserve">L'audience </w:t>
      </w:r>
      <w:r w:rsidRPr="00C63DAD">
        <w:rPr>
          <w:rFonts w:ascii="Times New Roman" w:hAnsi="Times New Roman"/>
          <w:bCs/>
          <w:sz w:val="24"/>
          <w:szCs w:val="24"/>
        </w:rPr>
        <w:t xml:space="preserve">[de tentative de conciliation] </w:t>
      </w:r>
      <w:r w:rsidRPr="00C63DAD">
        <w:rPr>
          <w:rFonts w:ascii="Times New Roman" w:hAnsi="Times New Roman"/>
          <w:sz w:val="24"/>
          <w:szCs w:val="24"/>
        </w:rPr>
        <w:t>a été fixée au</w:t>
      </w:r>
    </w:p>
    <w:p w:rsidR="00576FEE" w:rsidRPr="00576FEE" w:rsidRDefault="00576FEE" w:rsidP="00C63DAD">
      <w:pPr>
        <w:jc w:val="both"/>
        <w:rPr>
          <w:rFonts w:ascii="Times New Roman" w:hAnsi="Times New Roman"/>
          <w:sz w:val="24"/>
          <w:szCs w:val="24"/>
        </w:rPr>
      </w:pPr>
      <w:r w:rsidRPr="00576FEE">
        <w:rPr>
          <w:rFonts w:ascii="Times New Roman" w:hAnsi="Times New Roman"/>
          <w:sz w:val="24"/>
          <w:szCs w:val="24"/>
        </w:rPr>
        <w:t>Il s'est donc écoulé XXXX mois/jours entre la saisine de la juridiction et l'obtention d'une décision exécutoire</w:t>
      </w:r>
    </w:p>
    <w:p w:rsidR="00576FEE" w:rsidRDefault="00576FEE" w:rsidP="00946156">
      <w:pPr>
        <w:jc w:val="both"/>
        <w:rPr>
          <w:rFonts w:ascii="Times New Roman" w:hAnsi="Times New Roman"/>
          <w:b/>
          <w:sz w:val="24"/>
          <w:szCs w:val="24"/>
        </w:rPr>
      </w:pPr>
    </w:p>
    <w:p w:rsidR="00F27E3D" w:rsidRPr="00F27E3D" w:rsidRDefault="00F27E3D" w:rsidP="00946156">
      <w:pPr>
        <w:jc w:val="both"/>
        <w:rPr>
          <w:rFonts w:ascii="Times New Roman" w:hAnsi="Times New Roman"/>
          <w:b/>
          <w:sz w:val="24"/>
          <w:szCs w:val="24"/>
        </w:rPr>
      </w:pPr>
      <w:r w:rsidRPr="00F27E3D">
        <w:rPr>
          <w:rFonts w:ascii="Times New Roman" w:hAnsi="Times New Roman"/>
          <w:b/>
          <w:sz w:val="24"/>
          <w:szCs w:val="24"/>
        </w:rPr>
        <w:t>Préciser s’il y a eu un appel.</w:t>
      </w:r>
    </w:p>
    <w:p w:rsidR="007440C4" w:rsidRPr="00F27E3D" w:rsidRDefault="00F27E3D" w:rsidP="00170632">
      <w:pPr>
        <w:jc w:val="both"/>
        <w:rPr>
          <w:rFonts w:ascii="Times New Roman" w:hAnsi="Times New Roman"/>
          <w:b/>
          <w:sz w:val="24"/>
          <w:szCs w:val="24"/>
        </w:rPr>
      </w:pPr>
      <w:r w:rsidRPr="00F27E3D">
        <w:rPr>
          <w:rFonts w:ascii="Times New Roman" w:hAnsi="Times New Roman"/>
          <w:b/>
          <w:sz w:val="24"/>
          <w:szCs w:val="24"/>
        </w:rPr>
        <w:t>Décrire la procédure d’appel.</w:t>
      </w:r>
    </w:p>
    <w:p w:rsidR="00BA3B0D" w:rsidRDefault="00F27E3D" w:rsidP="00170632">
      <w:pPr>
        <w:jc w:val="both"/>
        <w:rPr>
          <w:rFonts w:ascii="Times New Roman" w:hAnsi="Times New Roman"/>
          <w:sz w:val="24"/>
          <w:szCs w:val="24"/>
        </w:rPr>
      </w:pPr>
      <w:r w:rsidRPr="00F27E3D">
        <w:rPr>
          <w:rFonts w:ascii="Times New Roman" w:hAnsi="Times New Roman"/>
          <w:sz w:val="24"/>
          <w:szCs w:val="24"/>
        </w:rPr>
        <w:t xml:space="preserve">Madame, Monsieur X attend donc depuis déjà X années pour obtenir une décision </w:t>
      </w:r>
      <w:r>
        <w:rPr>
          <w:rFonts w:ascii="Times New Roman" w:hAnsi="Times New Roman"/>
          <w:sz w:val="24"/>
          <w:szCs w:val="24"/>
        </w:rPr>
        <w:t>(</w:t>
      </w:r>
      <w:r w:rsidRPr="00F27E3D">
        <w:rPr>
          <w:rFonts w:ascii="Times New Roman" w:hAnsi="Times New Roman"/>
          <w:sz w:val="24"/>
          <w:szCs w:val="24"/>
        </w:rPr>
        <w:t>définitive</w:t>
      </w:r>
      <w:r>
        <w:rPr>
          <w:rFonts w:ascii="Times New Roman" w:hAnsi="Times New Roman"/>
          <w:sz w:val="24"/>
          <w:szCs w:val="24"/>
        </w:rPr>
        <w:t>) si appel</w:t>
      </w:r>
      <w:r w:rsidRPr="00F27E3D">
        <w:rPr>
          <w:rFonts w:ascii="Times New Roman" w:hAnsi="Times New Roman"/>
          <w:sz w:val="24"/>
          <w:szCs w:val="24"/>
        </w:rPr>
        <w:t>.</w:t>
      </w:r>
    </w:p>
    <w:p w:rsidR="009C432A" w:rsidRDefault="009C432A" w:rsidP="00170632">
      <w:pPr>
        <w:jc w:val="both"/>
        <w:rPr>
          <w:rFonts w:ascii="Times New Roman" w:hAnsi="Times New Roman"/>
          <w:sz w:val="24"/>
          <w:szCs w:val="24"/>
        </w:rPr>
      </w:pPr>
    </w:p>
    <w:p w:rsidR="009C432A" w:rsidRDefault="009C432A" w:rsidP="00170632">
      <w:pPr>
        <w:jc w:val="both"/>
        <w:rPr>
          <w:rFonts w:ascii="Times New Roman" w:hAnsi="Times New Roman"/>
          <w:sz w:val="24"/>
          <w:szCs w:val="24"/>
        </w:rPr>
      </w:pPr>
    </w:p>
    <w:p w:rsidR="009C432A" w:rsidRDefault="009C432A" w:rsidP="00170632">
      <w:pPr>
        <w:jc w:val="both"/>
        <w:rPr>
          <w:rFonts w:ascii="Times New Roman" w:hAnsi="Times New Roman"/>
          <w:sz w:val="24"/>
          <w:szCs w:val="24"/>
        </w:rPr>
      </w:pPr>
    </w:p>
    <w:p w:rsidR="009C432A" w:rsidRDefault="009C432A" w:rsidP="00170632">
      <w:pPr>
        <w:jc w:val="both"/>
        <w:rPr>
          <w:rFonts w:ascii="Times New Roman" w:hAnsi="Times New Roman"/>
          <w:sz w:val="24"/>
          <w:szCs w:val="24"/>
        </w:rPr>
      </w:pPr>
    </w:p>
    <w:p w:rsidR="009C432A" w:rsidRPr="00F27E3D" w:rsidRDefault="00726EF5" w:rsidP="00B60315">
      <w:pPr>
        <w:spacing w:after="0" w:line="240" w:lineRule="auto"/>
        <w:rPr>
          <w:rFonts w:ascii="Times New Roman" w:hAnsi="Times New Roman"/>
          <w:sz w:val="24"/>
          <w:szCs w:val="24"/>
        </w:rPr>
      </w:pPr>
      <w:r>
        <w:rPr>
          <w:rFonts w:ascii="Times New Roman" w:hAnsi="Times New Roman"/>
          <w:sz w:val="24"/>
          <w:szCs w:val="24"/>
        </w:rPr>
        <w:br w:type="page"/>
      </w:r>
    </w:p>
    <w:p w:rsidR="00D25A4F" w:rsidRPr="00D25A4F" w:rsidRDefault="00D25A4F" w:rsidP="00D25A4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4"/>
          <w:szCs w:val="24"/>
        </w:rPr>
      </w:pPr>
      <w:r w:rsidRPr="00D25A4F">
        <w:rPr>
          <w:rFonts w:ascii="Times New Roman" w:hAnsi="Times New Roman"/>
          <w:b/>
          <w:sz w:val="24"/>
          <w:szCs w:val="24"/>
        </w:rPr>
        <w:lastRenderedPageBreak/>
        <w:t xml:space="preserve">II – </w:t>
      </w:r>
      <w:r w:rsidR="00BA3B0D">
        <w:rPr>
          <w:rFonts w:ascii="Times New Roman" w:hAnsi="Times New Roman"/>
          <w:b/>
          <w:sz w:val="24"/>
          <w:szCs w:val="24"/>
        </w:rPr>
        <w:t xml:space="preserve">DISCUSSION </w:t>
      </w:r>
      <w:r w:rsidRPr="00D25A4F">
        <w:rPr>
          <w:rFonts w:ascii="Times New Roman" w:hAnsi="Times New Roman"/>
          <w:b/>
          <w:sz w:val="24"/>
          <w:szCs w:val="24"/>
        </w:rPr>
        <w:t>:</w:t>
      </w:r>
    </w:p>
    <w:p w:rsidR="00D25A4F" w:rsidRDefault="00D25A4F" w:rsidP="00170632">
      <w:pPr>
        <w:jc w:val="both"/>
        <w:rPr>
          <w:rFonts w:ascii="Times New Roman" w:hAnsi="Times New Roman"/>
          <w:b/>
          <w:sz w:val="24"/>
          <w:szCs w:val="24"/>
          <w:u w:val="single"/>
        </w:rPr>
      </w:pPr>
    </w:p>
    <w:p w:rsidR="00BA3B0D" w:rsidRDefault="009C432A" w:rsidP="00BA3B0D">
      <w:pPr>
        <w:pStyle w:val="Paragraphedeliste"/>
        <w:numPr>
          <w:ilvl w:val="0"/>
          <w:numId w:val="12"/>
        </w:numPr>
        <w:jc w:val="center"/>
        <w:rPr>
          <w:rFonts w:ascii="Times New Roman" w:hAnsi="Times New Roman"/>
          <w:b/>
          <w:sz w:val="24"/>
          <w:szCs w:val="24"/>
          <w:u w:val="single"/>
        </w:rPr>
      </w:pPr>
      <w:r>
        <w:rPr>
          <w:rFonts w:ascii="Times New Roman" w:hAnsi="Times New Roman"/>
          <w:b/>
          <w:sz w:val="24"/>
          <w:szCs w:val="24"/>
          <w:u w:val="single"/>
        </w:rPr>
        <w:t xml:space="preserve">1) </w:t>
      </w:r>
      <w:r w:rsidR="00BA3B0D">
        <w:rPr>
          <w:rFonts w:ascii="Times New Roman" w:hAnsi="Times New Roman"/>
          <w:b/>
          <w:sz w:val="24"/>
          <w:szCs w:val="24"/>
          <w:u w:val="single"/>
        </w:rPr>
        <w:t>Sur la durée excessive de la procédure :</w:t>
      </w:r>
    </w:p>
    <w:p w:rsidR="00E170D4" w:rsidRDefault="00E170D4" w:rsidP="00170632">
      <w:pPr>
        <w:jc w:val="both"/>
        <w:rPr>
          <w:rFonts w:ascii="Times New Roman" w:hAnsi="Times New Roman"/>
          <w:sz w:val="24"/>
          <w:szCs w:val="24"/>
        </w:rPr>
      </w:pPr>
    </w:p>
    <w:p w:rsidR="00BA3B0D" w:rsidRDefault="00BA3B0D" w:rsidP="00BA3B0D">
      <w:pPr>
        <w:pStyle w:val="Paragraphedeliste"/>
        <w:numPr>
          <w:ilvl w:val="0"/>
          <w:numId w:val="11"/>
        </w:numPr>
        <w:jc w:val="both"/>
        <w:rPr>
          <w:rFonts w:ascii="Times New Roman" w:hAnsi="Times New Roman"/>
          <w:b/>
          <w:sz w:val="24"/>
          <w:szCs w:val="24"/>
          <w:u w:val="single"/>
        </w:rPr>
      </w:pPr>
      <w:r w:rsidRPr="00BA3B0D">
        <w:rPr>
          <w:rFonts w:ascii="Times New Roman" w:hAnsi="Times New Roman"/>
          <w:b/>
          <w:sz w:val="24"/>
          <w:szCs w:val="24"/>
          <w:u w:val="single"/>
        </w:rPr>
        <w:t>En droit :</w:t>
      </w:r>
    </w:p>
    <w:p w:rsidR="00BA3B0D" w:rsidRPr="00E70DCB" w:rsidRDefault="00E70DCB" w:rsidP="00F85106">
      <w:pPr>
        <w:jc w:val="both"/>
        <w:rPr>
          <w:rFonts w:ascii="Times New Roman" w:hAnsi="Times New Roman"/>
          <w:sz w:val="24"/>
          <w:szCs w:val="24"/>
        </w:rPr>
      </w:pPr>
      <w:r w:rsidRPr="00E70DCB">
        <w:rPr>
          <w:rFonts w:ascii="Times New Roman" w:hAnsi="Times New Roman"/>
          <w:sz w:val="24"/>
          <w:szCs w:val="24"/>
        </w:rPr>
        <w:t>L’article 6-1 de la Convention européenne des Droits de l’Homme  dispose :</w:t>
      </w:r>
    </w:p>
    <w:p w:rsidR="00381649" w:rsidRPr="00381649" w:rsidRDefault="00381649">
      <w:pPr>
        <w:jc w:val="both"/>
        <w:rPr>
          <w:rFonts w:ascii="Times New Roman" w:hAnsi="Times New Roman"/>
          <w:i/>
          <w:sz w:val="24"/>
          <w:szCs w:val="24"/>
        </w:rPr>
      </w:pPr>
      <w:r w:rsidRPr="00381649">
        <w:rPr>
          <w:rFonts w:ascii="Times New Roman" w:hAnsi="Times New Roman"/>
          <w:i/>
          <w:sz w:val="24"/>
          <w:szCs w:val="24"/>
        </w:rPr>
        <w:t xml:space="preserve">« Toute personne </w:t>
      </w:r>
      <w:r w:rsidR="00F85106">
        <w:rPr>
          <w:rFonts w:ascii="Times New Roman" w:hAnsi="Times New Roman"/>
          <w:i/>
          <w:sz w:val="24"/>
          <w:szCs w:val="24"/>
        </w:rPr>
        <w:t>a</w:t>
      </w:r>
      <w:r w:rsidRPr="00381649">
        <w:rPr>
          <w:rFonts w:ascii="Times New Roman" w:hAnsi="Times New Roman"/>
          <w:i/>
          <w:sz w:val="24"/>
          <w:szCs w:val="24"/>
        </w:rPr>
        <w:t xml:space="preserve"> droit à ce que sa cause soit entendue équitablement, publiquement et dans un délai raisonnable par un Tribunal Indépendant et impartial. »</w:t>
      </w:r>
    </w:p>
    <w:p w:rsidR="002E54E5" w:rsidRDefault="002E54E5">
      <w:pPr>
        <w:jc w:val="both"/>
        <w:rPr>
          <w:rFonts w:ascii="Times New Roman" w:hAnsi="Times New Roman"/>
          <w:sz w:val="24"/>
          <w:szCs w:val="24"/>
        </w:rPr>
      </w:pPr>
      <w:r>
        <w:rPr>
          <w:rFonts w:ascii="Times New Roman" w:hAnsi="Times New Roman"/>
          <w:sz w:val="24"/>
          <w:szCs w:val="24"/>
        </w:rPr>
        <w:t>La Cour européenne des Droits de l’Homme a jugé que les Etats doivent organiser leur système judiciaire afin que les Cours et Tribunaux puissent remplir leur rôle avec efficacité et célérité.</w:t>
      </w:r>
    </w:p>
    <w:p w:rsidR="002E54E5" w:rsidRDefault="002E54E5">
      <w:pPr>
        <w:jc w:val="both"/>
        <w:rPr>
          <w:rFonts w:ascii="Times New Roman" w:hAnsi="Times New Roman"/>
          <w:sz w:val="24"/>
          <w:szCs w:val="24"/>
        </w:rPr>
      </w:pPr>
      <w:r>
        <w:rPr>
          <w:rFonts w:ascii="Times New Roman" w:hAnsi="Times New Roman"/>
          <w:sz w:val="24"/>
          <w:szCs w:val="24"/>
        </w:rPr>
        <w:t>(CEDH, 24 octobre 1989, H. / France n° 10073/82 RFDA 1990.203).</w:t>
      </w:r>
    </w:p>
    <w:p w:rsidR="002E54E5" w:rsidRDefault="002E54E5">
      <w:pPr>
        <w:jc w:val="both"/>
        <w:rPr>
          <w:rFonts w:ascii="Times New Roman" w:hAnsi="Times New Roman"/>
          <w:sz w:val="24"/>
          <w:szCs w:val="24"/>
        </w:rPr>
      </w:pPr>
      <w:r>
        <w:rPr>
          <w:rFonts w:ascii="Times New Roman" w:hAnsi="Times New Roman"/>
          <w:sz w:val="24"/>
          <w:szCs w:val="24"/>
        </w:rPr>
        <w:t>Le caractère raisonnable de la durée de la procédure doit s’apprécier selon les circonstances de la cause.</w:t>
      </w:r>
    </w:p>
    <w:p w:rsidR="002E54E5" w:rsidRDefault="002E54E5">
      <w:pPr>
        <w:jc w:val="both"/>
        <w:rPr>
          <w:rFonts w:ascii="Times New Roman" w:hAnsi="Times New Roman"/>
          <w:sz w:val="24"/>
          <w:szCs w:val="24"/>
        </w:rPr>
      </w:pPr>
      <w:r>
        <w:rPr>
          <w:rFonts w:ascii="Times New Roman" w:hAnsi="Times New Roman"/>
          <w:sz w:val="24"/>
          <w:szCs w:val="24"/>
        </w:rPr>
        <w:t>(CEDH 12 octobre 1992, B. / Belgique n° 12919/87).</w:t>
      </w:r>
    </w:p>
    <w:p w:rsidR="001C586D" w:rsidRPr="00947C4A" w:rsidRDefault="001C586D" w:rsidP="00F4103C">
      <w:pPr>
        <w:pStyle w:val="Sansinterligne"/>
        <w:spacing w:line="276" w:lineRule="auto"/>
        <w:jc w:val="both"/>
        <w:rPr>
          <w:rFonts w:ascii="Times New Roman" w:hAnsi="Times New Roman"/>
          <w:sz w:val="24"/>
          <w:szCs w:val="24"/>
        </w:rPr>
      </w:pPr>
      <w:r w:rsidRPr="00947C4A">
        <w:rPr>
          <w:rFonts w:ascii="Times New Roman" w:hAnsi="Times New Roman"/>
          <w:sz w:val="24"/>
          <w:szCs w:val="24"/>
        </w:rPr>
        <w:t>La Cour européenne rappelle que pour caractériser l’excessivité de la durée de la procédure, le juge doit se référer à un faisceau d’indices : l’état de complexité du dossier donnant lieu à la procédure ou pour la faire exécuter, le comportement du requérant et de celui des autorités compétentes, le nombre de parties concernées</w:t>
      </w:r>
      <w:r>
        <w:rPr>
          <w:rFonts w:ascii="Times New Roman" w:hAnsi="Times New Roman"/>
          <w:sz w:val="24"/>
          <w:szCs w:val="24"/>
        </w:rPr>
        <w:t xml:space="preserve">, </w:t>
      </w:r>
      <w:r w:rsidRPr="00947C4A">
        <w:rPr>
          <w:rFonts w:ascii="Times New Roman" w:hAnsi="Times New Roman"/>
          <w:sz w:val="24"/>
          <w:szCs w:val="24"/>
        </w:rPr>
        <w:t>la nature de l’action</w:t>
      </w:r>
      <w:r>
        <w:rPr>
          <w:rFonts w:ascii="Times New Roman" w:hAnsi="Times New Roman"/>
          <w:sz w:val="24"/>
          <w:szCs w:val="24"/>
        </w:rPr>
        <w:t xml:space="preserve"> ou encore l’enjeu du litige</w:t>
      </w:r>
      <w:r w:rsidRPr="00947C4A">
        <w:rPr>
          <w:rFonts w:ascii="Times New Roman" w:hAnsi="Times New Roman"/>
          <w:sz w:val="24"/>
          <w:szCs w:val="24"/>
        </w:rPr>
        <w:t>.</w:t>
      </w:r>
    </w:p>
    <w:p w:rsidR="001C586D" w:rsidRPr="00947C4A" w:rsidRDefault="001C586D" w:rsidP="00F4103C">
      <w:pPr>
        <w:pStyle w:val="Sansinterligne"/>
        <w:spacing w:line="276" w:lineRule="auto"/>
        <w:jc w:val="both"/>
        <w:rPr>
          <w:rFonts w:ascii="Times New Roman" w:hAnsi="Times New Roman"/>
          <w:sz w:val="24"/>
          <w:szCs w:val="24"/>
        </w:rPr>
      </w:pPr>
    </w:p>
    <w:p w:rsidR="001C586D" w:rsidRDefault="001C586D" w:rsidP="00F4103C">
      <w:pPr>
        <w:pStyle w:val="Sansinterligne"/>
        <w:spacing w:line="276" w:lineRule="auto"/>
        <w:jc w:val="both"/>
        <w:rPr>
          <w:rFonts w:ascii="Times New Roman" w:hAnsi="Times New Roman"/>
          <w:sz w:val="24"/>
          <w:szCs w:val="24"/>
        </w:rPr>
      </w:pPr>
      <w:r w:rsidRPr="00947C4A">
        <w:rPr>
          <w:rFonts w:ascii="Times New Roman" w:hAnsi="Times New Roman"/>
          <w:sz w:val="24"/>
          <w:szCs w:val="24"/>
        </w:rPr>
        <w:t xml:space="preserve">(CEDH, 5e sect., 11 févr. 2011, </w:t>
      </w:r>
      <w:r w:rsidRPr="001C586D">
        <w:rPr>
          <w:rStyle w:val="Accentuation"/>
          <w:rFonts w:ascii="Times New Roman" w:hAnsi="Times New Roman"/>
          <w:i w:val="0"/>
          <w:sz w:val="24"/>
          <w:szCs w:val="24"/>
        </w:rPr>
        <w:t>Malet c/ France</w:t>
      </w:r>
      <w:r w:rsidRPr="00947C4A">
        <w:rPr>
          <w:rFonts w:ascii="Times New Roman" w:hAnsi="Times New Roman"/>
          <w:sz w:val="24"/>
          <w:szCs w:val="24"/>
        </w:rPr>
        <w:t>, n° 24999/07)</w:t>
      </w:r>
    </w:p>
    <w:p w:rsidR="001C586D" w:rsidRDefault="001C586D" w:rsidP="00F85106">
      <w:pPr>
        <w:pStyle w:val="Sansinterligne"/>
        <w:spacing w:line="276" w:lineRule="auto"/>
        <w:jc w:val="both"/>
        <w:rPr>
          <w:rFonts w:ascii="Times New Roman" w:hAnsi="Times New Roman"/>
          <w:sz w:val="24"/>
          <w:szCs w:val="24"/>
        </w:rPr>
      </w:pPr>
      <w:r w:rsidRPr="001C586D">
        <w:rPr>
          <w:rFonts w:ascii="Times New Roman" w:hAnsi="Times New Roman"/>
          <w:sz w:val="24"/>
          <w:szCs w:val="24"/>
        </w:rPr>
        <w:t xml:space="preserve">(CEDH, 31 mars 1992, X. c. France, </w:t>
      </w:r>
      <w:r>
        <w:rPr>
          <w:rFonts w:ascii="Times New Roman" w:hAnsi="Times New Roman"/>
          <w:sz w:val="24"/>
          <w:szCs w:val="24"/>
        </w:rPr>
        <w:t>n°</w:t>
      </w:r>
      <w:r w:rsidRPr="001C586D">
        <w:rPr>
          <w:rFonts w:ascii="Times New Roman" w:hAnsi="Times New Roman"/>
          <w:sz w:val="24"/>
          <w:szCs w:val="24"/>
        </w:rPr>
        <w:t xml:space="preserve"> 18020/91) </w:t>
      </w:r>
    </w:p>
    <w:p w:rsidR="001C586D" w:rsidRDefault="001C586D">
      <w:pPr>
        <w:pStyle w:val="Sansinterligne"/>
        <w:spacing w:line="276" w:lineRule="auto"/>
        <w:jc w:val="both"/>
        <w:rPr>
          <w:rFonts w:ascii="Times New Roman" w:hAnsi="Times New Roman"/>
          <w:sz w:val="24"/>
          <w:szCs w:val="24"/>
        </w:rPr>
      </w:pPr>
    </w:p>
    <w:p w:rsidR="001C586D" w:rsidRDefault="001C586D">
      <w:pPr>
        <w:pStyle w:val="Sansinterligne"/>
        <w:spacing w:line="276" w:lineRule="auto"/>
        <w:jc w:val="both"/>
        <w:rPr>
          <w:rFonts w:ascii="Times New Roman" w:hAnsi="Times New Roman"/>
          <w:sz w:val="24"/>
          <w:szCs w:val="24"/>
        </w:rPr>
      </w:pPr>
      <w:r>
        <w:rPr>
          <w:rFonts w:ascii="Times New Roman" w:hAnsi="Times New Roman"/>
          <w:sz w:val="24"/>
          <w:szCs w:val="24"/>
        </w:rPr>
        <w:t>Ce principe issu de la Convention européenne des droits de l’homme a été traduit en droit français à l’article L.111-3 du code de l’organisation judiciaire :</w:t>
      </w:r>
    </w:p>
    <w:p w:rsidR="00F4103C" w:rsidRDefault="00F4103C">
      <w:pPr>
        <w:pStyle w:val="Sansinterligne"/>
        <w:spacing w:line="276" w:lineRule="auto"/>
        <w:jc w:val="both"/>
        <w:rPr>
          <w:rFonts w:ascii="Times New Roman" w:hAnsi="Times New Roman"/>
          <w:sz w:val="24"/>
          <w:szCs w:val="24"/>
        </w:rPr>
      </w:pPr>
    </w:p>
    <w:p w:rsidR="001C586D" w:rsidRPr="00F4103C" w:rsidRDefault="001C586D" w:rsidP="00F4103C">
      <w:pPr>
        <w:pStyle w:val="Sansinterligne"/>
        <w:spacing w:line="276" w:lineRule="auto"/>
        <w:jc w:val="both"/>
        <w:rPr>
          <w:rFonts w:ascii="Times New Roman" w:hAnsi="Times New Roman"/>
          <w:i/>
          <w:sz w:val="24"/>
          <w:szCs w:val="24"/>
        </w:rPr>
      </w:pPr>
      <w:r w:rsidRPr="00F4103C">
        <w:rPr>
          <w:rFonts w:ascii="Times New Roman" w:hAnsi="Times New Roman"/>
          <w:i/>
          <w:sz w:val="24"/>
          <w:szCs w:val="24"/>
        </w:rPr>
        <w:t>« Les décisions de justice sont rendues dans un délai raisonnable ».</w:t>
      </w:r>
    </w:p>
    <w:p w:rsidR="00947C4A" w:rsidRPr="001C586D" w:rsidRDefault="00726EF5" w:rsidP="00F4103C">
      <w:pPr>
        <w:pStyle w:val="Sansinterligne"/>
        <w:spacing w:line="276" w:lineRule="auto"/>
        <w:jc w:val="both"/>
        <w:rPr>
          <w:rFonts w:ascii="Times New Roman" w:hAnsi="Times New Roman"/>
          <w:sz w:val="24"/>
          <w:szCs w:val="24"/>
        </w:rPr>
      </w:pPr>
      <w:r w:rsidRPr="001C586D">
        <w:rPr>
          <w:rFonts w:ascii="Times New Roman" w:hAnsi="Times New Roman"/>
          <w:sz w:val="24"/>
          <w:szCs w:val="24"/>
        </w:rPr>
        <w:t xml:space="preserve"> </w:t>
      </w:r>
    </w:p>
    <w:p w:rsidR="002E54E5" w:rsidRPr="002E54E5" w:rsidRDefault="002E54E5" w:rsidP="00F4103C">
      <w:pPr>
        <w:jc w:val="both"/>
        <w:rPr>
          <w:rFonts w:ascii="Times New Roman" w:hAnsi="Times New Roman"/>
          <w:sz w:val="24"/>
          <w:szCs w:val="24"/>
        </w:rPr>
      </w:pPr>
      <w:r>
        <w:rPr>
          <w:rFonts w:ascii="Times New Roman" w:hAnsi="Times New Roman"/>
          <w:sz w:val="24"/>
          <w:szCs w:val="24"/>
        </w:rPr>
        <w:t>Puis, l</w:t>
      </w:r>
      <w:r w:rsidRPr="002E54E5">
        <w:rPr>
          <w:rFonts w:ascii="Times New Roman" w:hAnsi="Times New Roman"/>
          <w:sz w:val="24"/>
          <w:szCs w:val="24"/>
        </w:rPr>
        <w:t>’article L141-1 du code de l’organisation judiciaire dispose :</w:t>
      </w:r>
    </w:p>
    <w:p w:rsidR="002E54E5" w:rsidRDefault="002E54E5" w:rsidP="00F4103C">
      <w:pPr>
        <w:pStyle w:val="NormalWeb"/>
        <w:spacing w:line="276" w:lineRule="auto"/>
        <w:jc w:val="both"/>
        <w:rPr>
          <w:i/>
        </w:rPr>
      </w:pPr>
      <w:r w:rsidRPr="002E54E5">
        <w:rPr>
          <w:i/>
        </w:rPr>
        <w:t>« L'Etat est tenu de réparer le dommage causé par le fonctionnement défectueux du service de la justice.</w:t>
      </w:r>
      <w:r>
        <w:rPr>
          <w:i/>
        </w:rPr>
        <w:t xml:space="preserve"> </w:t>
      </w:r>
      <w:r w:rsidRPr="002E54E5">
        <w:rPr>
          <w:i/>
        </w:rPr>
        <w:t>Sauf dispositions particulières, cette responsabilité n'est engagée que par une faute lourde ou par un déni de justice. »</w:t>
      </w:r>
    </w:p>
    <w:p w:rsidR="00517897" w:rsidRPr="00517897" w:rsidRDefault="00517897" w:rsidP="00F4103C">
      <w:pPr>
        <w:pStyle w:val="Commentaire"/>
        <w:spacing w:line="276" w:lineRule="auto"/>
        <w:jc w:val="both"/>
        <w:rPr>
          <w:rFonts w:ascii="Times New Roman" w:hAnsi="Times New Roman"/>
          <w:sz w:val="24"/>
          <w:szCs w:val="24"/>
        </w:rPr>
      </w:pPr>
      <w:r w:rsidRPr="00517897">
        <w:rPr>
          <w:rFonts w:ascii="Times New Roman" w:hAnsi="Times New Roman"/>
          <w:sz w:val="24"/>
          <w:szCs w:val="24"/>
        </w:rPr>
        <w:lastRenderedPageBreak/>
        <w:t>Il faut entendre par faute lourde, « toute déficience caractérisée par un fait ou une série de faits traduisant l'inaptitude du service public de la justice à remplir la mission dont il est investi ».</w:t>
      </w:r>
    </w:p>
    <w:p w:rsidR="00E36DDE" w:rsidRPr="00517897" w:rsidRDefault="00517897" w:rsidP="00F4103C">
      <w:pPr>
        <w:pStyle w:val="NormalWeb"/>
        <w:spacing w:line="276" w:lineRule="auto"/>
        <w:jc w:val="both"/>
        <w:rPr>
          <w:i/>
        </w:rPr>
      </w:pPr>
      <w:r w:rsidRPr="00517897">
        <w:t>(</w:t>
      </w:r>
      <w:proofErr w:type="spellStart"/>
      <w:r w:rsidRPr="00517897">
        <w:t>Cass</w:t>
      </w:r>
      <w:proofErr w:type="spellEnd"/>
      <w:r w:rsidRPr="00517897">
        <w:t xml:space="preserve">., </w:t>
      </w:r>
      <w:proofErr w:type="spellStart"/>
      <w:r w:rsidRPr="00517897">
        <w:t>ass</w:t>
      </w:r>
      <w:proofErr w:type="spellEnd"/>
      <w:r w:rsidRPr="00517897">
        <w:t xml:space="preserve">. </w:t>
      </w:r>
      <w:proofErr w:type="spellStart"/>
      <w:r w:rsidRPr="00517897">
        <w:t>plén</w:t>
      </w:r>
      <w:proofErr w:type="spellEnd"/>
      <w:r w:rsidRPr="00517897">
        <w:t xml:space="preserve">., 23 févr. 2001, n° 99-16165, Bull. </w:t>
      </w:r>
      <w:proofErr w:type="spellStart"/>
      <w:r w:rsidRPr="00517897">
        <w:t>ass</w:t>
      </w:r>
      <w:proofErr w:type="spellEnd"/>
      <w:r w:rsidRPr="00517897">
        <w:t xml:space="preserve">. </w:t>
      </w:r>
      <w:proofErr w:type="spellStart"/>
      <w:r w:rsidRPr="00517897">
        <w:t>plén</w:t>
      </w:r>
      <w:proofErr w:type="spellEnd"/>
      <w:r w:rsidRPr="00517897">
        <w:t>. n° 5, D. 2001. 1752, note C. </w:t>
      </w:r>
      <w:proofErr w:type="spellStart"/>
      <w:r w:rsidRPr="00517897">
        <w:t>Debbasch</w:t>
      </w:r>
      <w:proofErr w:type="spellEnd"/>
      <w:r w:rsidRPr="00517897">
        <w:t>)</w:t>
      </w:r>
      <w:r w:rsidRPr="00517897">
        <w:rPr>
          <w:i/>
        </w:rPr>
        <w:t xml:space="preserve"> </w:t>
      </w:r>
      <w:r w:rsidR="00726EF5" w:rsidRPr="00517897">
        <w:rPr>
          <w:i/>
        </w:rPr>
        <w:t xml:space="preserve"> </w:t>
      </w:r>
    </w:p>
    <w:p w:rsidR="002E54E5" w:rsidRDefault="002E54E5" w:rsidP="00F85106">
      <w:pPr>
        <w:jc w:val="both"/>
        <w:rPr>
          <w:rFonts w:ascii="Times New Roman" w:hAnsi="Times New Roman"/>
          <w:sz w:val="24"/>
          <w:szCs w:val="24"/>
        </w:rPr>
      </w:pPr>
      <w:r w:rsidRPr="002E54E5">
        <w:rPr>
          <w:rFonts w:ascii="Times New Roman" w:hAnsi="Times New Roman"/>
          <w:sz w:val="24"/>
          <w:szCs w:val="24"/>
        </w:rPr>
        <w:t>Il faut entendre par déni de justice non seulement le refus de répondre aux requêtes ou le fait de négliger de juger les affaires en état de l’être, mais aussi plus largement tout manquement de l’Etat à son devoir de protection juridictionnelle de l’individu qui comprend le droit pour tout justiciable de voir statuer sur ses prétentions dans un délai raisonnable.</w:t>
      </w:r>
    </w:p>
    <w:p w:rsidR="002E54E5" w:rsidRPr="00ED6C01" w:rsidRDefault="00C73707">
      <w:pPr>
        <w:jc w:val="both"/>
        <w:rPr>
          <w:rFonts w:ascii="Times New Roman" w:hAnsi="Times New Roman"/>
          <w:sz w:val="24"/>
          <w:szCs w:val="24"/>
        </w:rPr>
      </w:pPr>
      <w:r w:rsidRPr="002E54E5">
        <w:rPr>
          <w:rFonts w:ascii="Times New Roman" w:hAnsi="Times New Roman"/>
          <w:sz w:val="24"/>
          <w:szCs w:val="24"/>
        </w:rPr>
        <w:t xml:space="preserve"> </w:t>
      </w:r>
      <w:r w:rsidR="002E54E5" w:rsidRPr="002E54E5">
        <w:rPr>
          <w:rFonts w:ascii="Times New Roman" w:hAnsi="Times New Roman"/>
          <w:sz w:val="24"/>
          <w:szCs w:val="24"/>
        </w:rPr>
        <w:t xml:space="preserve">(TGI Paris 6 juillet 1994, JCP 1994 I.3805, n°2 </w:t>
      </w:r>
      <w:proofErr w:type="spellStart"/>
      <w:r w:rsidR="002E54E5" w:rsidRPr="002E54E5">
        <w:rPr>
          <w:rFonts w:ascii="Times New Roman" w:hAnsi="Times New Roman"/>
          <w:sz w:val="24"/>
          <w:szCs w:val="24"/>
        </w:rPr>
        <w:t>obs</w:t>
      </w:r>
      <w:proofErr w:type="spellEnd"/>
      <w:r w:rsidR="002E54E5" w:rsidRPr="002E54E5">
        <w:rPr>
          <w:rFonts w:ascii="Times New Roman" w:hAnsi="Times New Roman"/>
          <w:sz w:val="24"/>
          <w:szCs w:val="24"/>
        </w:rPr>
        <w:t xml:space="preserve"> </w:t>
      </w:r>
      <w:proofErr w:type="spellStart"/>
      <w:r w:rsidR="002E54E5" w:rsidRPr="002E54E5">
        <w:rPr>
          <w:rFonts w:ascii="Times New Roman" w:hAnsi="Times New Roman"/>
          <w:sz w:val="24"/>
          <w:szCs w:val="24"/>
        </w:rPr>
        <w:t>Cadier</w:t>
      </w:r>
      <w:proofErr w:type="spellEnd"/>
      <w:r w:rsidR="002E54E5" w:rsidRPr="002E54E5">
        <w:rPr>
          <w:rFonts w:ascii="Times New Roman" w:hAnsi="Times New Roman"/>
          <w:sz w:val="24"/>
          <w:szCs w:val="24"/>
        </w:rPr>
        <w:t> ; TGI Paris 22 septembre 1999</w:t>
      </w:r>
      <w:r w:rsidR="00ED6C01">
        <w:rPr>
          <w:rFonts w:ascii="Times New Roman" w:hAnsi="Times New Roman"/>
          <w:sz w:val="24"/>
          <w:szCs w:val="24"/>
        </w:rPr>
        <w:t xml:space="preserve"> </w:t>
      </w:r>
      <w:r w:rsidR="00ED6C01" w:rsidRPr="00F4103C">
        <w:rPr>
          <w:rFonts w:ascii="Times New Roman" w:hAnsi="Times New Roman"/>
          <w:sz w:val="24"/>
          <w:szCs w:val="24"/>
        </w:rPr>
        <w:t xml:space="preserve">confirmé en </w:t>
      </w:r>
      <w:r w:rsidR="00ED6C01">
        <w:rPr>
          <w:rFonts w:ascii="Times New Roman" w:hAnsi="Times New Roman"/>
          <w:sz w:val="24"/>
          <w:szCs w:val="24"/>
        </w:rPr>
        <w:t>appel</w:t>
      </w:r>
      <w:r w:rsidR="00ED6C01" w:rsidRPr="00F4103C">
        <w:rPr>
          <w:rFonts w:ascii="Times New Roman" w:hAnsi="Times New Roman"/>
          <w:sz w:val="24"/>
          <w:szCs w:val="24"/>
        </w:rPr>
        <w:t xml:space="preserve"> :</w:t>
      </w:r>
      <w:r w:rsidR="00ED6C01">
        <w:rPr>
          <w:rFonts w:ascii="Times New Roman" w:hAnsi="Times New Roman"/>
          <w:sz w:val="24"/>
          <w:szCs w:val="24"/>
        </w:rPr>
        <w:t xml:space="preserve"> Cour</w:t>
      </w:r>
      <w:r w:rsidR="00ED6C01" w:rsidRPr="00F4103C">
        <w:rPr>
          <w:rFonts w:ascii="Times New Roman" w:hAnsi="Times New Roman"/>
          <w:sz w:val="24"/>
          <w:szCs w:val="24"/>
        </w:rPr>
        <w:t xml:space="preserve"> Paris 20 janv. 1999, Gaz. Pal. 2 févr.1999</w:t>
      </w:r>
      <w:r w:rsidR="002E54E5" w:rsidRPr="00ED6C01">
        <w:rPr>
          <w:rFonts w:ascii="Times New Roman" w:hAnsi="Times New Roman"/>
          <w:sz w:val="24"/>
          <w:szCs w:val="24"/>
        </w:rPr>
        <w:t xml:space="preserve">) </w:t>
      </w:r>
    </w:p>
    <w:p w:rsidR="00517897" w:rsidRDefault="00517897" w:rsidP="00F4103C">
      <w:pPr>
        <w:pStyle w:val="Sansinterligne"/>
        <w:spacing w:line="276" w:lineRule="auto"/>
        <w:jc w:val="both"/>
        <w:rPr>
          <w:rFonts w:ascii="Times New Roman" w:hAnsi="Times New Roman"/>
          <w:sz w:val="24"/>
        </w:rPr>
      </w:pPr>
      <w:r w:rsidRPr="00947C4A">
        <w:rPr>
          <w:rFonts w:ascii="Times New Roman" w:hAnsi="Times New Roman"/>
          <w:sz w:val="24"/>
        </w:rPr>
        <w:t>À cet égard, l'écoulement d'un délai excessif dans le traitement d'une procédure, compte tenu de la complexité de l'affaire, de l'attitude du justiciable et des diligences mises en œuvre, peut constituer un déni de justice.</w:t>
      </w:r>
    </w:p>
    <w:p w:rsidR="00517897" w:rsidRDefault="00517897" w:rsidP="00F4103C">
      <w:pPr>
        <w:pStyle w:val="Sansinterligne"/>
        <w:spacing w:line="276" w:lineRule="auto"/>
        <w:jc w:val="both"/>
        <w:rPr>
          <w:rFonts w:ascii="Times New Roman" w:hAnsi="Times New Roman"/>
          <w:sz w:val="24"/>
        </w:rPr>
      </w:pPr>
    </w:p>
    <w:p w:rsidR="00517897" w:rsidRDefault="00517897" w:rsidP="00F4103C">
      <w:pPr>
        <w:pStyle w:val="Sansinterligne"/>
        <w:spacing w:line="276" w:lineRule="auto"/>
        <w:jc w:val="both"/>
        <w:rPr>
          <w:rFonts w:ascii="Times New Roman" w:hAnsi="Times New Roman"/>
          <w:sz w:val="24"/>
        </w:rPr>
      </w:pPr>
      <w:r>
        <w:rPr>
          <w:rFonts w:ascii="Times New Roman" w:hAnsi="Times New Roman"/>
          <w:sz w:val="24"/>
        </w:rPr>
        <w:t>Le délai anormal constituant un déni de justice, ne saurait être justifié « quand bien même la surcharge de travail du juge d’instruction en serait la cause ».</w:t>
      </w:r>
    </w:p>
    <w:p w:rsidR="00517897" w:rsidRDefault="00517897" w:rsidP="00F4103C">
      <w:pPr>
        <w:pStyle w:val="Sansinterligne"/>
        <w:spacing w:line="276" w:lineRule="auto"/>
        <w:jc w:val="both"/>
        <w:rPr>
          <w:rFonts w:ascii="Times New Roman" w:hAnsi="Times New Roman"/>
          <w:sz w:val="24"/>
        </w:rPr>
      </w:pPr>
    </w:p>
    <w:p w:rsidR="00517897" w:rsidRPr="00947C4A" w:rsidRDefault="00517897" w:rsidP="00F4103C">
      <w:pPr>
        <w:pStyle w:val="Sansinterligne"/>
        <w:spacing w:line="276" w:lineRule="auto"/>
        <w:jc w:val="both"/>
        <w:rPr>
          <w:rFonts w:ascii="Times New Roman" w:hAnsi="Times New Roman"/>
          <w:sz w:val="24"/>
        </w:rPr>
      </w:pPr>
      <w:r>
        <w:rPr>
          <w:rFonts w:ascii="Times New Roman" w:hAnsi="Times New Roman"/>
          <w:sz w:val="24"/>
        </w:rPr>
        <w:t>(CA Paris, 10 nov. 1999, JCP éd. G. 1999, Actualité P.2046 ; D 2000 Inf. rap. p.31)</w:t>
      </w:r>
    </w:p>
    <w:p w:rsidR="00726EF5" w:rsidRPr="00947C4A" w:rsidRDefault="00726EF5" w:rsidP="00F4103C">
      <w:pPr>
        <w:pStyle w:val="Sansinterligne"/>
        <w:spacing w:line="276" w:lineRule="auto"/>
        <w:jc w:val="both"/>
      </w:pPr>
    </w:p>
    <w:p w:rsidR="00C73707" w:rsidRDefault="00C73707" w:rsidP="00F85106">
      <w:pPr>
        <w:jc w:val="both"/>
        <w:rPr>
          <w:rFonts w:ascii="Times New Roman" w:hAnsi="Times New Roman"/>
          <w:sz w:val="24"/>
          <w:szCs w:val="24"/>
        </w:rPr>
      </w:pPr>
      <w:r w:rsidRPr="00C73707">
        <w:rPr>
          <w:rFonts w:ascii="Times New Roman" w:hAnsi="Times New Roman"/>
          <w:sz w:val="24"/>
          <w:szCs w:val="24"/>
        </w:rPr>
        <w:t>C’est dans ces conditions qu’</w:t>
      </w:r>
      <w:r w:rsidR="00B60315">
        <w:rPr>
          <w:rFonts w:ascii="Times New Roman" w:hAnsi="Times New Roman"/>
          <w:sz w:val="24"/>
          <w:szCs w:val="24"/>
        </w:rPr>
        <w:t xml:space="preserve">a </w:t>
      </w:r>
      <w:r w:rsidRPr="00C73707">
        <w:rPr>
          <w:rFonts w:ascii="Times New Roman" w:hAnsi="Times New Roman"/>
          <w:sz w:val="24"/>
          <w:szCs w:val="24"/>
        </w:rPr>
        <w:t>été condamné l’agent judiciaire du trésor pour les délais importants en cours</w:t>
      </w:r>
      <w:r>
        <w:rPr>
          <w:rFonts w:ascii="Times New Roman" w:hAnsi="Times New Roman"/>
          <w:sz w:val="24"/>
          <w:szCs w:val="24"/>
        </w:rPr>
        <w:t>.</w:t>
      </w:r>
    </w:p>
    <w:p w:rsidR="00C73707" w:rsidRDefault="00C73707">
      <w:pPr>
        <w:jc w:val="both"/>
        <w:rPr>
          <w:rFonts w:ascii="Times New Roman" w:hAnsi="Times New Roman"/>
          <w:sz w:val="24"/>
          <w:szCs w:val="24"/>
        </w:rPr>
      </w:pPr>
      <w:r w:rsidRPr="00C73707">
        <w:rPr>
          <w:rFonts w:ascii="Times New Roman" w:hAnsi="Times New Roman"/>
          <w:sz w:val="24"/>
          <w:szCs w:val="24"/>
        </w:rPr>
        <w:t xml:space="preserve"> (TGI N</w:t>
      </w:r>
      <w:r>
        <w:rPr>
          <w:rFonts w:ascii="Times New Roman" w:hAnsi="Times New Roman"/>
          <w:sz w:val="24"/>
          <w:szCs w:val="24"/>
        </w:rPr>
        <w:t>anterre,</w:t>
      </w:r>
      <w:r w:rsidRPr="00C73707">
        <w:rPr>
          <w:rFonts w:ascii="Times New Roman" w:hAnsi="Times New Roman"/>
          <w:sz w:val="24"/>
          <w:szCs w:val="24"/>
        </w:rPr>
        <w:t xml:space="preserve"> 5 janvier 2006, Mme Françoise PERTAT/Agent judiciaire du trésor</w:t>
      </w:r>
    </w:p>
    <w:p w:rsidR="00C73707" w:rsidRDefault="00C73707">
      <w:pPr>
        <w:jc w:val="both"/>
        <w:rPr>
          <w:rFonts w:ascii="Times New Roman" w:hAnsi="Times New Roman"/>
          <w:sz w:val="24"/>
          <w:szCs w:val="24"/>
        </w:rPr>
      </w:pPr>
      <w:r w:rsidRPr="00C73707">
        <w:rPr>
          <w:rFonts w:ascii="Times New Roman" w:hAnsi="Times New Roman"/>
          <w:sz w:val="24"/>
          <w:szCs w:val="24"/>
        </w:rPr>
        <w:t>TGI Bordeaux</w:t>
      </w:r>
      <w:r>
        <w:rPr>
          <w:rFonts w:ascii="Times New Roman" w:hAnsi="Times New Roman"/>
          <w:sz w:val="24"/>
          <w:szCs w:val="24"/>
        </w:rPr>
        <w:t>,</w:t>
      </w:r>
      <w:r w:rsidRPr="00C73707">
        <w:rPr>
          <w:rFonts w:ascii="Times New Roman" w:hAnsi="Times New Roman"/>
          <w:sz w:val="24"/>
          <w:szCs w:val="24"/>
        </w:rPr>
        <w:t xml:space="preserve"> 12 décembre 2006, Mme PICON-BARIC/Agent judiciaire du trésor</w:t>
      </w:r>
    </w:p>
    <w:p w:rsidR="00C73707" w:rsidRDefault="00C73707">
      <w:pPr>
        <w:jc w:val="both"/>
        <w:rPr>
          <w:rFonts w:ascii="Times New Roman" w:hAnsi="Times New Roman"/>
          <w:sz w:val="24"/>
          <w:szCs w:val="24"/>
        </w:rPr>
      </w:pPr>
      <w:r w:rsidRPr="00C73707">
        <w:rPr>
          <w:rFonts w:ascii="Times New Roman" w:hAnsi="Times New Roman"/>
          <w:sz w:val="24"/>
          <w:szCs w:val="24"/>
        </w:rPr>
        <w:t>TGI B</w:t>
      </w:r>
      <w:r>
        <w:rPr>
          <w:rFonts w:ascii="Times New Roman" w:hAnsi="Times New Roman"/>
          <w:sz w:val="24"/>
          <w:szCs w:val="24"/>
        </w:rPr>
        <w:t>obigny,</w:t>
      </w:r>
      <w:r w:rsidR="00517897">
        <w:rPr>
          <w:rFonts w:ascii="Times New Roman" w:hAnsi="Times New Roman"/>
          <w:sz w:val="24"/>
          <w:szCs w:val="24"/>
        </w:rPr>
        <w:t xml:space="preserve"> </w:t>
      </w:r>
      <w:r w:rsidRPr="00C73707">
        <w:rPr>
          <w:rFonts w:ascii="Times New Roman" w:hAnsi="Times New Roman"/>
          <w:sz w:val="24"/>
          <w:szCs w:val="24"/>
        </w:rPr>
        <w:t xml:space="preserve">17 mai 2008, SEGUIN / Agent judiciaire du trésor </w:t>
      </w:r>
    </w:p>
    <w:p w:rsidR="00C73707" w:rsidRPr="00C73707" w:rsidRDefault="00C73707">
      <w:pPr>
        <w:jc w:val="both"/>
        <w:rPr>
          <w:rFonts w:ascii="Times New Roman" w:hAnsi="Times New Roman"/>
          <w:b/>
          <w:sz w:val="24"/>
          <w:szCs w:val="24"/>
          <w:u w:val="single"/>
        </w:rPr>
      </w:pPr>
      <w:r w:rsidRPr="00C73707">
        <w:rPr>
          <w:rFonts w:ascii="Times New Roman" w:hAnsi="Times New Roman"/>
          <w:sz w:val="24"/>
          <w:szCs w:val="24"/>
        </w:rPr>
        <w:t>CA Amiens 7 décembre 2004, Agent judiciaire du trésor/DEBUSSC</w:t>
      </w:r>
      <w:r>
        <w:rPr>
          <w:rFonts w:ascii="Times New Roman" w:hAnsi="Times New Roman"/>
          <w:sz w:val="24"/>
          <w:szCs w:val="24"/>
        </w:rPr>
        <w:t>)</w:t>
      </w:r>
    </w:p>
    <w:p w:rsidR="009B1DC0" w:rsidRDefault="009B1DC0">
      <w:pPr>
        <w:jc w:val="both"/>
        <w:rPr>
          <w:rFonts w:ascii="Times New Roman" w:hAnsi="Times New Roman"/>
        </w:rPr>
      </w:pPr>
      <w:r w:rsidRPr="000B410A">
        <w:rPr>
          <w:rFonts w:ascii="Times New Roman" w:hAnsi="Times New Roman"/>
          <w:sz w:val="24"/>
          <w:szCs w:val="24"/>
        </w:rPr>
        <w:t>De même, dans une affaire où un délai de 10 mois s’était écoulé entre la requête en divorce et</w:t>
      </w:r>
      <w:r w:rsidRPr="009B1DC0">
        <w:rPr>
          <w:rFonts w:ascii="Times New Roman" w:hAnsi="Times New Roman"/>
          <w:sz w:val="24"/>
          <w:szCs w:val="24"/>
        </w:rPr>
        <w:t xml:space="preserve"> l’audien</w:t>
      </w:r>
      <w:r w:rsidR="000B410A">
        <w:rPr>
          <w:rFonts w:ascii="Times New Roman" w:hAnsi="Times New Roman"/>
          <w:sz w:val="24"/>
          <w:szCs w:val="24"/>
        </w:rPr>
        <w:t>ce de tentative de conciliation</w:t>
      </w:r>
      <w:r w:rsidRPr="009B1DC0">
        <w:rPr>
          <w:rFonts w:ascii="Times New Roman" w:hAnsi="Times New Roman"/>
          <w:sz w:val="24"/>
          <w:szCs w:val="24"/>
        </w:rPr>
        <w:t xml:space="preserve">, le Tribunal de Grande Instance de </w:t>
      </w:r>
      <w:r w:rsidR="00517897" w:rsidRPr="009B1DC0">
        <w:rPr>
          <w:rFonts w:ascii="Times New Roman" w:hAnsi="Times New Roman"/>
          <w:sz w:val="24"/>
          <w:szCs w:val="24"/>
        </w:rPr>
        <w:t>P</w:t>
      </w:r>
      <w:r w:rsidR="00517897">
        <w:rPr>
          <w:rFonts w:ascii="Times New Roman" w:hAnsi="Times New Roman"/>
          <w:sz w:val="24"/>
          <w:szCs w:val="24"/>
        </w:rPr>
        <w:t>aris</w:t>
      </w:r>
      <w:r w:rsidR="00517897" w:rsidRPr="009B1DC0">
        <w:rPr>
          <w:rFonts w:ascii="Times New Roman" w:hAnsi="Times New Roman"/>
          <w:sz w:val="24"/>
          <w:szCs w:val="24"/>
        </w:rPr>
        <w:t xml:space="preserve"> </w:t>
      </w:r>
      <w:r w:rsidRPr="009B1DC0">
        <w:rPr>
          <w:rFonts w:ascii="Times New Roman" w:hAnsi="Times New Roman"/>
          <w:sz w:val="24"/>
          <w:szCs w:val="24"/>
        </w:rPr>
        <w:t xml:space="preserve">a retenu la responsabilité de l’Etat pour le déni constitué par le fonctionnement défectueux du service judiciaire ne permettant pas d’assurer aux parties un jugement dans des délais raisonnables. </w:t>
      </w:r>
    </w:p>
    <w:p w:rsidR="009B1DC0" w:rsidRDefault="000B410A" w:rsidP="00F4103C">
      <w:pPr>
        <w:pStyle w:val="Default"/>
        <w:spacing w:line="276" w:lineRule="auto"/>
        <w:jc w:val="both"/>
        <w:rPr>
          <w:rFonts w:ascii="Times New Roman" w:hAnsi="Times New Roman" w:cs="Times New Roman"/>
        </w:rPr>
      </w:pPr>
      <w:r>
        <w:rPr>
          <w:rFonts w:ascii="Times New Roman" w:hAnsi="Times New Roman" w:cs="Times New Roman"/>
        </w:rPr>
        <w:t>(TGI de Paris, 13 mai 2015).</w:t>
      </w:r>
    </w:p>
    <w:p w:rsidR="000B410A" w:rsidRPr="009B1DC0" w:rsidRDefault="000B410A" w:rsidP="00F4103C">
      <w:pPr>
        <w:pStyle w:val="Default"/>
        <w:spacing w:line="276" w:lineRule="auto"/>
        <w:jc w:val="both"/>
        <w:rPr>
          <w:rFonts w:ascii="Times New Roman" w:hAnsi="Times New Roman" w:cs="Times New Roman"/>
        </w:rPr>
      </w:pPr>
    </w:p>
    <w:p w:rsidR="002E54E5" w:rsidRDefault="002E54E5" w:rsidP="00F85106">
      <w:pPr>
        <w:jc w:val="both"/>
        <w:rPr>
          <w:rFonts w:ascii="Times New Roman" w:hAnsi="Times New Roman"/>
          <w:sz w:val="24"/>
          <w:szCs w:val="24"/>
        </w:rPr>
      </w:pPr>
      <w:r w:rsidRPr="002E54E5">
        <w:rPr>
          <w:rFonts w:ascii="Times New Roman" w:hAnsi="Times New Roman"/>
          <w:sz w:val="24"/>
          <w:szCs w:val="24"/>
        </w:rPr>
        <w:t>L’existence d’un tel déni de justice s’apprécie à la lumière des circonstances propres à chaque espèce.</w:t>
      </w:r>
    </w:p>
    <w:p w:rsidR="002E54E5" w:rsidRDefault="002E54E5" w:rsidP="00F85106">
      <w:pPr>
        <w:jc w:val="both"/>
        <w:rPr>
          <w:rFonts w:ascii="Times New Roman" w:hAnsi="Times New Roman"/>
          <w:sz w:val="24"/>
          <w:szCs w:val="24"/>
        </w:rPr>
      </w:pPr>
      <w:r w:rsidRPr="002E54E5">
        <w:rPr>
          <w:rFonts w:ascii="Times New Roman" w:hAnsi="Times New Roman"/>
          <w:sz w:val="24"/>
          <w:szCs w:val="24"/>
        </w:rPr>
        <w:lastRenderedPageBreak/>
        <w:t xml:space="preserve"> Il y a lieu en particulier de prendre en considération la nature de l’affaire, son degré de complexité, le comportement de la partie qui se plaint, la durée de la procédure et les mesures mise</w:t>
      </w:r>
      <w:r w:rsidR="00517897">
        <w:rPr>
          <w:rFonts w:ascii="Times New Roman" w:hAnsi="Times New Roman"/>
          <w:sz w:val="24"/>
          <w:szCs w:val="24"/>
        </w:rPr>
        <w:t>s</w:t>
      </w:r>
      <w:r w:rsidRPr="002E54E5">
        <w:rPr>
          <w:rFonts w:ascii="Times New Roman" w:hAnsi="Times New Roman"/>
          <w:sz w:val="24"/>
          <w:szCs w:val="24"/>
        </w:rPr>
        <w:t xml:space="preserve"> en œuvre par les autorités compétentes. </w:t>
      </w:r>
    </w:p>
    <w:p w:rsidR="002E54E5" w:rsidRDefault="002E54E5">
      <w:pPr>
        <w:jc w:val="both"/>
        <w:rPr>
          <w:rFonts w:ascii="Times New Roman" w:hAnsi="Times New Roman"/>
          <w:sz w:val="24"/>
          <w:szCs w:val="24"/>
        </w:rPr>
      </w:pPr>
      <w:r w:rsidRPr="002E54E5">
        <w:rPr>
          <w:rFonts w:ascii="Times New Roman" w:hAnsi="Times New Roman"/>
          <w:sz w:val="24"/>
          <w:szCs w:val="24"/>
        </w:rPr>
        <w:t xml:space="preserve">( Paris, 20 janvier 1999 : D 1999 IR 125) </w:t>
      </w:r>
    </w:p>
    <w:p w:rsidR="00CB2D9A" w:rsidRPr="002E54E5" w:rsidRDefault="00CB2D9A" w:rsidP="002E54E5">
      <w:pPr>
        <w:jc w:val="both"/>
        <w:rPr>
          <w:rFonts w:ascii="Times New Roman" w:hAnsi="Times New Roman"/>
          <w:sz w:val="24"/>
          <w:szCs w:val="24"/>
        </w:rPr>
      </w:pPr>
    </w:p>
    <w:p w:rsidR="005B1ACF" w:rsidRDefault="005B1ACF" w:rsidP="005B1ACF">
      <w:pPr>
        <w:pStyle w:val="Paragraphedeliste"/>
        <w:numPr>
          <w:ilvl w:val="0"/>
          <w:numId w:val="11"/>
        </w:numPr>
        <w:jc w:val="both"/>
        <w:rPr>
          <w:rFonts w:ascii="Times New Roman" w:hAnsi="Times New Roman"/>
          <w:b/>
          <w:sz w:val="24"/>
          <w:szCs w:val="24"/>
          <w:u w:val="single"/>
        </w:rPr>
      </w:pPr>
      <w:r>
        <w:rPr>
          <w:rFonts w:ascii="Times New Roman" w:hAnsi="Times New Roman"/>
          <w:b/>
          <w:sz w:val="24"/>
          <w:szCs w:val="24"/>
          <w:u w:val="single"/>
        </w:rPr>
        <w:t>En fait :</w:t>
      </w:r>
    </w:p>
    <w:p w:rsidR="005B1ACF" w:rsidRPr="00517897" w:rsidRDefault="005B1ACF" w:rsidP="00517897">
      <w:pPr>
        <w:jc w:val="both"/>
        <w:rPr>
          <w:rFonts w:ascii="Times New Roman" w:hAnsi="Times New Roman"/>
          <w:sz w:val="24"/>
          <w:szCs w:val="24"/>
        </w:rPr>
      </w:pPr>
      <w:r w:rsidRPr="00517897">
        <w:rPr>
          <w:rFonts w:ascii="Times New Roman" w:hAnsi="Times New Roman"/>
          <w:sz w:val="24"/>
          <w:szCs w:val="24"/>
        </w:rPr>
        <w:t xml:space="preserve">En l’espèce, </w:t>
      </w:r>
      <w:r w:rsidR="00314F1F" w:rsidRPr="00517897">
        <w:rPr>
          <w:rFonts w:ascii="Times New Roman" w:hAnsi="Times New Roman"/>
          <w:sz w:val="24"/>
          <w:szCs w:val="24"/>
        </w:rPr>
        <w:t xml:space="preserve">la cause de </w:t>
      </w:r>
      <w:r w:rsidRPr="00517897">
        <w:rPr>
          <w:rFonts w:ascii="Times New Roman" w:hAnsi="Times New Roman"/>
          <w:sz w:val="24"/>
          <w:szCs w:val="24"/>
        </w:rPr>
        <w:t xml:space="preserve">Monsieur, Madame X   qui a saisi le tribunal de      pour faire valoir ses droits </w:t>
      </w:r>
      <w:r w:rsidRPr="00517897">
        <w:rPr>
          <w:rFonts w:ascii="Times New Roman" w:hAnsi="Times New Roman"/>
          <w:b/>
          <w:sz w:val="24"/>
          <w:szCs w:val="24"/>
        </w:rPr>
        <w:t xml:space="preserve">ou </w:t>
      </w:r>
      <w:r w:rsidRPr="00517897">
        <w:rPr>
          <w:rFonts w:ascii="Times New Roman" w:hAnsi="Times New Roman"/>
          <w:sz w:val="24"/>
          <w:szCs w:val="24"/>
        </w:rPr>
        <w:t>qui a subi un préjudice important au regard des faits susvisés n’</w:t>
      </w:r>
      <w:r w:rsidR="00314F1F" w:rsidRPr="00517897">
        <w:rPr>
          <w:rFonts w:ascii="Times New Roman" w:hAnsi="Times New Roman"/>
          <w:sz w:val="24"/>
          <w:szCs w:val="24"/>
        </w:rPr>
        <w:t xml:space="preserve">a toujours pas été </w:t>
      </w:r>
      <w:r w:rsidRPr="00517897">
        <w:rPr>
          <w:rFonts w:ascii="Times New Roman" w:hAnsi="Times New Roman"/>
          <w:sz w:val="24"/>
          <w:szCs w:val="24"/>
        </w:rPr>
        <w:t>entendue.</w:t>
      </w:r>
    </w:p>
    <w:p w:rsidR="00314F1F" w:rsidRPr="00517897" w:rsidRDefault="005B1ACF">
      <w:pPr>
        <w:jc w:val="both"/>
        <w:rPr>
          <w:rFonts w:ascii="Times New Roman" w:hAnsi="Times New Roman"/>
          <w:sz w:val="24"/>
          <w:szCs w:val="24"/>
        </w:rPr>
      </w:pPr>
      <w:r w:rsidRPr="00517897">
        <w:rPr>
          <w:rFonts w:ascii="Times New Roman" w:hAnsi="Times New Roman"/>
          <w:sz w:val="24"/>
          <w:szCs w:val="24"/>
        </w:rPr>
        <w:t xml:space="preserve">On rappellera que le conflit qui oppose Madame, Monsieur X </w:t>
      </w:r>
      <w:r w:rsidR="00314F1F" w:rsidRPr="00517897">
        <w:rPr>
          <w:rFonts w:ascii="Times New Roman" w:hAnsi="Times New Roman"/>
          <w:sz w:val="24"/>
          <w:szCs w:val="24"/>
        </w:rPr>
        <w:t>porte sur …</w:t>
      </w:r>
    </w:p>
    <w:p w:rsidR="00314F1F" w:rsidRPr="00517897" w:rsidRDefault="005B1ACF">
      <w:pPr>
        <w:jc w:val="both"/>
        <w:rPr>
          <w:rFonts w:ascii="Times New Roman" w:hAnsi="Times New Roman"/>
          <w:sz w:val="24"/>
          <w:szCs w:val="24"/>
        </w:rPr>
      </w:pPr>
      <w:r w:rsidRPr="00517897">
        <w:rPr>
          <w:rFonts w:ascii="Times New Roman" w:hAnsi="Times New Roman"/>
          <w:sz w:val="24"/>
          <w:szCs w:val="24"/>
        </w:rPr>
        <w:t xml:space="preserve">Madame, Monsieur X a </w:t>
      </w:r>
      <w:r w:rsidR="00314F1F" w:rsidRPr="00517897">
        <w:rPr>
          <w:rFonts w:ascii="Times New Roman" w:hAnsi="Times New Roman"/>
          <w:sz w:val="24"/>
          <w:szCs w:val="24"/>
        </w:rPr>
        <w:t xml:space="preserve">porté sa cause devant le tribunal de      le </w:t>
      </w:r>
    </w:p>
    <w:p w:rsidR="005B1ACF" w:rsidRPr="00517897" w:rsidRDefault="00314F1F">
      <w:pPr>
        <w:jc w:val="both"/>
        <w:rPr>
          <w:rFonts w:ascii="Times New Roman" w:hAnsi="Times New Roman"/>
          <w:sz w:val="24"/>
          <w:szCs w:val="24"/>
        </w:rPr>
      </w:pPr>
      <w:r w:rsidRPr="00517897">
        <w:rPr>
          <w:rFonts w:ascii="Times New Roman" w:hAnsi="Times New Roman"/>
          <w:sz w:val="24"/>
          <w:szCs w:val="24"/>
        </w:rPr>
        <w:t xml:space="preserve">Il a </w:t>
      </w:r>
      <w:r w:rsidR="005B1ACF" w:rsidRPr="00517897">
        <w:rPr>
          <w:rFonts w:ascii="Times New Roman" w:hAnsi="Times New Roman"/>
          <w:sz w:val="24"/>
          <w:szCs w:val="24"/>
        </w:rPr>
        <w:t>toujours été diligent (e) puisque elle</w:t>
      </w:r>
      <w:r w:rsidRPr="00517897">
        <w:rPr>
          <w:rFonts w:ascii="Times New Roman" w:hAnsi="Times New Roman"/>
          <w:sz w:val="24"/>
          <w:szCs w:val="24"/>
        </w:rPr>
        <w:t>/il</w:t>
      </w:r>
      <w:r w:rsidR="005B1ACF" w:rsidRPr="00517897">
        <w:rPr>
          <w:rFonts w:ascii="Times New Roman" w:hAnsi="Times New Roman"/>
          <w:sz w:val="24"/>
          <w:szCs w:val="24"/>
        </w:rPr>
        <w:t xml:space="preserve"> a respecté les délais qui lui étaient imparti</w:t>
      </w:r>
      <w:r w:rsidR="00517897">
        <w:rPr>
          <w:rFonts w:ascii="Times New Roman" w:hAnsi="Times New Roman"/>
          <w:sz w:val="24"/>
          <w:szCs w:val="24"/>
        </w:rPr>
        <w:t>s</w:t>
      </w:r>
      <w:r w:rsidR="005B1ACF" w:rsidRPr="00517897">
        <w:rPr>
          <w:rFonts w:ascii="Times New Roman" w:hAnsi="Times New Roman"/>
          <w:sz w:val="24"/>
          <w:szCs w:val="24"/>
        </w:rPr>
        <w:t xml:space="preserve"> par la juridiction.</w:t>
      </w:r>
    </w:p>
    <w:p w:rsidR="000F21AC" w:rsidRPr="00517897" w:rsidRDefault="00D33C33">
      <w:pPr>
        <w:jc w:val="both"/>
        <w:rPr>
          <w:rFonts w:ascii="Times New Roman" w:hAnsi="Times New Roman"/>
          <w:sz w:val="24"/>
          <w:szCs w:val="24"/>
        </w:rPr>
      </w:pPr>
      <w:r w:rsidRPr="00517897">
        <w:rPr>
          <w:rFonts w:ascii="Times New Roman" w:hAnsi="Times New Roman"/>
          <w:sz w:val="24"/>
          <w:szCs w:val="24"/>
        </w:rPr>
        <w:t xml:space="preserve">Sa cause n’a toujours pas été jugée, soit depuis </w:t>
      </w:r>
      <w:r w:rsidR="00F4103C">
        <w:rPr>
          <w:rFonts w:ascii="Times New Roman" w:hAnsi="Times New Roman"/>
          <w:sz w:val="24"/>
          <w:szCs w:val="24"/>
        </w:rPr>
        <w:t>…</w:t>
      </w:r>
      <w:r w:rsidRPr="00517897">
        <w:rPr>
          <w:rFonts w:ascii="Times New Roman" w:hAnsi="Times New Roman"/>
          <w:sz w:val="24"/>
          <w:szCs w:val="24"/>
        </w:rPr>
        <w:t xml:space="preserve"> </w:t>
      </w:r>
    </w:p>
    <w:p w:rsidR="00517897" w:rsidRPr="00F85106" w:rsidRDefault="00517897" w:rsidP="00F4103C">
      <w:pPr>
        <w:pStyle w:val="Commentaire"/>
        <w:spacing w:line="276" w:lineRule="auto"/>
        <w:jc w:val="both"/>
        <w:rPr>
          <w:rFonts w:ascii="Times New Roman" w:hAnsi="Times New Roman"/>
        </w:rPr>
      </w:pPr>
      <w:r w:rsidRPr="00517897">
        <w:rPr>
          <w:rFonts w:ascii="Times New Roman" w:hAnsi="Times New Roman"/>
          <w:sz w:val="24"/>
          <w:szCs w:val="24"/>
        </w:rPr>
        <w:t>Par ailleurs, l’affaire en cause ne présente pas de complexité de nature à justifie</w:t>
      </w:r>
      <w:r w:rsidR="00F85106">
        <w:rPr>
          <w:rFonts w:ascii="Times New Roman" w:hAnsi="Times New Roman"/>
          <w:sz w:val="24"/>
          <w:szCs w:val="24"/>
        </w:rPr>
        <w:t>r</w:t>
      </w:r>
      <w:r w:rsidRPr="00517897">
        <w:rPr>
          <w:rFonts w:ascii="Times New Roman" w:hAnsi="Times New Roman"/>
          <w:sz w:val="24"/>
          <w:szCs w:val="24"/>
        </w:rPr>
        <w:t xml:space="preserve"> l’excessivité de la durée de la procédure</w:t>
      </w:r>
      <w:r>
        <w:rPr>
          <w:rFonts w:ascii="Times New Roman" w:hAnsi="Times New Roman"/>
          <w:sz w:val="24"/>
          <w:szCs w:val="24"/>
        </w:rPr>
        <w:t>.</w:t>
      </w:r>
      <w:r w:rsidRPr="00517897">
        <w:rPr>
          <w:rFonts w:ascii="Times New Roman" w:hAnsi="Times New Roman"/>
          <w:sz w:val="24"/>
          <w:szCs w:val="24"/>
        </w:rPr>
        <w:t xml:space="preserve"> (</w:t>
      </w:r>
      <w:r w:rsidR="00F4103C">
        <w:rPr>
          <w:rFonts w:ascii="Times New Roman" w:hAnsi="Times New Roman"/>
          <w:sz w:val="24"/>
          <w:szCs w:val="24"/>
        </w:rPr>
        <w:t>préciser</w:t>
      </w:r>
      <w:r w:rsidRPr="00517897">
        <w:rPr>
          <w:rFonts w:ascii="Times New Roman" w:hAnsi="Times New Roman"/>
          <w:sz w:val="24"/>
          <w:szCs w:val="24"/>
        </w:rPr>
        <w:t>).</w:t>
      </w:r>
      <w:r w:rsidRPr="00F4103C">
        <w:rPr>
          <w:rFonts w:ascii="Times New Roman" w:hAnsi="Times New Roman"/>
          <w:sz w:val="24"/>
          <w:szCs w:val="24"/>
        </w:rPr>
        <w:t xml:space="preserve"> </w:t>
      </w:r>
    </w:p>
    <w:p w:rsidR="00E979F4" w:rsidRPr="00517897" w:rsidRDefault="00E979F4" w:rsidP="00F4103C">
      <w:pPr>
        <w:pStyle w:val="Default"/>
        <w:spacing w:line="276" w:lineRule="auto"/>
        <w:jc w:val="both"/>
        <w:rPr>
          <w:rFonts w:ascii="Times New Roman" w:hAnsi="Times New Roman" w:cs="Times New Roman"/>
        </w:rPr>
      </w:pPr>
      <w:r w:rsidRPr="00517897">
        <w:rPr>
          <w:rFonts w:ascii="Times New Roman" w:hAnsi="Times New Roman" w:cs="Times New Roman"/>
        </w:rPr>
        <w:t>Le retard de traitement de la demande n’est en réalité lié qu’à un encombrement des services judiciaires découlant d’un manque de moyens</w:t>
      </w:r>
      <w:r w:rsidR="00FD6FEC" w:rsidRPr="00517897">
        <w:rPr>
          <w:rFonts w:ascii="Times New Roman" w:hAnsi="Times New Roman" w:cs="Times New Roman"/>
        </w:rPr>
        <w:t>.</w:t>
      </w:r>
    </w:p>
    <w:p w:rsidR="00E979F4" w:rsidRPr="00517897" w:rsidRDefault="00E979F4" w:rsidP="00F4103C">
      <w:pPr>
        <w:pStyle w:val="Default"/>
        <w:spacing w:line="276" w:lineRule="auto"/>
        <w:jc w:val="both"/>
        <w:rPr>
          <w:rFonts w:ascii="Times New Roman" w:hAnsi="Times New Roman" w:cs="Times New Roman"/>
        </w:rPr>
      </w:pPr>
    </w:p>
    <w:p w:rsidR="00B60315" w:rsidRPr="00517897" w:rsidRDefault="00E979F4" w:rsidP="00517897">
      <w:pPr>
        <w:jc w:val="both"/>
        <w:rPr>
          <w:rFonts w:ascii="Times New Roman" w:hAnsi="Times New Roman"/>
          <w:sz w:val="24"/>
          <w:szCs w:val="24"/>
        </w:rPr>
      </w:pPr>
      <w:r w:rsidRPr="00517897">
        <w:rPr>
          <w:rFonts w:ascii="Times New Roman" w:hAnsi="Times New Roman"/>
          <w:sz w:val="24"/>
          <w:szCs w:val="24"/>
        </w:rPr>
        <w:t>Il est donc établi que ce délai de XXX mois relève d'un délai déraisonnable assimilable à un déni de justice au regard des critères de la jurisprudence en vigueur</w:t>
      </w:r>
      <w:r w:rsidR="00B60315" w:rsidRPr="00517897">
        <w:rPr>
          <w:rFonts w:ascii="Times New Roman" w:hAnsi="Times New Roman"/>
          <w:sz w:val="24"/>
          <w:szCs w:val="24"/>
        </w:rPr>
        <w:t xml:space="preserve">. </w:t>
      </w:r>
    </w:p>
    <w:p w:rsidR="00E979F4" w:rsidRDefault="00517897" w:rsidP="00F4103C">
      <w:pPr>
        <w:pStyle w:val="Commentaire"/>
        <w:spacing w:line="276" w:lineRule="auto"/>
        <w:jc w:val="both"/>
        <w:rPr>
          <w:rFonts w:ascii="Times New Roman" w:hAnsi="Times New Roman"/>
          <w:sz w:val="24"/>
          <w:szCs w:val="24"/>
        </w:rPr>
      </w:pPr>
      <w:r w:rsidRPr="00517897">
        <w:rPr>
          <w:rFonts w:ascii="Times New Roman" w:hAnsi="Times New Roman"/>
          <w:sz w:val="24"/>
          <w:szCs w:val="24"/>
        </w:rPr>
        <w:t xml:space="preserve">En effet, le comportement diligent du (de la) requérant(e), l’absence de complexité apparente de l’affaire et de mesures mises en œuvre par les autorités compétentes démontrent un délai excessif injustifié. </w:t>
      </w:r>
    </w:p>
    <w:p w:rsidR="000F21AC" w:rsidRPr="000F21AC" w:rsidRDefault="000F21AC" w:rsidP="00292540">
      <w:pPr>
        <w:jc w:val="both"/>
        <w:rPr>
          <w:rFonts w:ascii="Times New Roman" w:hAnsi="Times New Roman"/>
          <w:b/>
          <w:sz w:val="24"/>
          <w:szCs w:val="24"/>
        </w:rPr>
      </w:pPr>
      <w:r w:rsidRPr="000F21AC">
        <w:rPr>
          <w:rFonts w:ascii="Times New Roman" w:hAnsi="Times New Roman"/>
          <w:b/>
          <w:sz w:val="24"/>
          <w:szCs w:val="24"/>
        </w:rPr>
        <w:t>OU :</w:t>
      </w:r>
    </w:p>
    <w:p w:rsidR="000F21AC" w:rsidRPr="000F21AC" w:rsidRDefault="000F21AC" w:rsidP="00F4103C">
      <w:pPr>
        <w:pStyle w:val="Default"/>
        <w:spacing w:line="276" w:lineRule="auto"/>
        <w:jc w:val="both"/>
        <w:rPr>
          <w:rFonts w:ascii="Times New Roman" w:hAnsi="Times New Roman" w:cs="Times New Roman"/>
        </w:rPr>
      </w:pPr>
      <w:r w:rsidRPr="000F21AC">
        <w:rPr>
          <w:rFonts w:ascii="Times New Roman" w:hAnsi="Times New Roman" w:cs="Times New Roman"/>
        </w:rPr>
        <w:t xml:space="preserve">En l'espèce, le délai entre la saisine du Juge et l’audience a été de XXX mois pour que le justiciable voit évoquer ses demandes par un Magistrat. </w:t>
      </w:r>
    </w:p>
    <w:p w:rsidR="000F21AC" w:rsidRPr="000F21AC" w:rsidRDefault="000F21AC" w:rsidP="00F4103C">
      <w:pPr>
        <w:pStyle w:val="Default"/>
        <w:spacing w:line="276" w:lineRule="auto"/>
        <w:jc w:val="both"/>
        <w:rPr>
          <w:rFonts w:ascii="Times New Roman" w:hAnsi="Times New Roman" w:cs="Times New Roman"/>
        </w:rPr>
      </w:pPr>
    </w:p>
    <w:p w:rsidR="000F21AC" w:rsidRDefault="000F21AC" w:rsidP="00F4103C">
      <w:pPr>
        <w:pStyle w:val="Default"/>
        <w:spacing w:line="276" w:lineRule="auto"/>
        <w:jc w:val="both"/>
        <w:rPr>
          <w:rFonts w:ascii="Times New Roman" w:hAnsi="Times New Roman" w:cs="Times New Roman"/>
        </w:rPr>
      </w:pPr>
      <w:r w:rsidRPr="000F21AC">
        <w:rPr>
          <w:rFonts w:ascii="Times New Roman" w:hAnsi="Times New Roman" w:cs="Times New Roman"/>
        </w:rPr>
        <w:t xml:space="preserve">Il aura fallu ensuite attendre XXX mois pour obtenir la copie exécutoire de la décision. </w:t>
      </w:r>
    </w:p>
    <w:p w:rsidR="00D33C33" w:rsidRDefault="00D33C33" w:rsidP="007D1CF6">
      <w:pPr>
        <w:jc w:val="both"/>
        <w:rPr>
          <w:rFonts w:ascii="Times New Roman" w:hAnsi="Times New Roman"/>
          <w:sz w:val="24"/>
          <w:szCs w:val="24"/>
        </w:rPr>
      </w:pPr>
    </w:p>
    <w:p w:rsidR="000F21AC" w:rsidRDefault="000F21AC" w:rsidP="007D1CF6">
      <w:pPr>
        <w:jc w:val="both"/>
        <w:rPr>
          <w:rFonts w:ascii="Times New Roman" w:hAnsi="Times New Roman"/>
          <w:sz w:val="24"/>
          <w:szCs w:val="24"/>
        </w:rPr>
      </w:pPr>
    </w:p>
    <w:p w:rsidR="00FC31BA" w:rsidRPr="00FC31BA" w:rsidRDefault="009C432A" w:rsidP="00FC31BA">
      <w:pPr>
        <w:pStyle w:val="Paragraphedeliste"/>
        <w:numPr>
          <w:ilvl w:val="0"/>
          <w:numId w:val="12"/>
        </w:numPr>
        <w:jc w:val="center"/>
        <w:rPr>
          <w:rFonts w:ascii="Times New Roman" w:hAnsi="Times New Roman"/>
          <w:b/>
          <w:sz w:val="24"/>
          <w:szCs w:val="24"/>
          <w:u w:val="single"/>
        </w:rPr>
      </w:pPr>
      <w:r>
        <w:rPr>
          <w:rFonts w:ascii="Times New Roman" w:hAnsi="Times New Roman"/>
          <w:b/>
          <w:sz w:val="24"/>
          <w:szCs w:val="24"/>
          <w:u w:val="single"/>
        </w:rPr>
        <w:t xml:space="preserve">2) </w:t>
      </w:r>
      <w:r w:rsidR="00FC31BA" w:rsidRPr="00FC31BA">
        <w:rPr>
          <w:rFonts w:ascii="Times New Roman" w:hAnsi="Times New Roman"/>
          <w:b/>
          <w:sz w:val="24"/>
          <w:szCs w:val="24"/>
          <w:u w:val="single"/>
        </w:rPr>
        <w:t>L</w:t>
      </w:r>
      <w:r w:rsidR="00A376E2">
        <w:rPr>
          <w:rFonts w:ascii="Times New Roman" w:hAnsi="Times New Roman"/>
          <w:b/>
          <w:sz w:val="24"/>
          <w:szCs w:val="24"/>
          <w:u w:val="single"/>
        </w:rPr>
        <w:t>e préjudice et l</w:t>
      </w:r>
      <w:r w:rsidR="00FC31BA" w:rsidRPr="00FC31BA">
        <w:rPr>
          <w:rFonts w:ascii="Times New Roman" w:hAnsi="Times New Roman"/>
          <w:b/>
          <w:sz w:val="24"/>
          <w:szCs w:val="24"/>
          <w:u w:val="single"/>
        </w:rPr>
        <w:t>a demande de dommages et intérêts :</w:t>
      </w:r>
    </w:p>
    <w:p w:rsidR="00663889" w:rsidRDefault="00663889" w:rsidP="00663889">
      <w:pPr>
        <w:jc w:val="both"/>
        <w:rPr>
          <w:rFonts w:ascii="Times New Roman" w:hAnsi="Times New Roman"/>
          <w:sz w:val="24"/>
          <w:szCs w:val="24"/>
        </w:rPr>
      </w:pPr>
    </w:p>
    <w:p w:rsidR="00663889" w:rsidRPr="00663889" w:rsidRDefault="00663889" w:rsidP="00292540">
      <w:pPr>
        <w:jc w:val="both"/>
        <w:rPr>
          <w:rFonts w:ascii="Times New Roman" w:hAnsi="Times New Roman"/>
          <w:sz w:val="24"/>
          <w:szCs w:val="24"/>
        </w:rPr>
      </w:pPr>
      <w:r w:rsidRPr="00663889">
        <w:rPr>
          <w:rFonts w:ascii="Times New Roman" w:hAnsi="Times New Roman"/>
          <w:sz w:val="24"/>
          <w:szCs w:val="24"/>
        </w:rPr>
        <w:lastRenderedPageBreak/>
        <w:t>La situation du demandeur au moment de la saisine était la suivante: XXXX</w:t>
      </w:r>
    </w:p>
    <w:p w:rsidR="00663889" w:rsidRDefault="00663889" w:rsidP="00F4103C">
      <w:pPr>
        <w:pStyle w:val="Default"/>
        <w:spacing w:line="276" w:lineRule="auto"/>
        <w:ind w:left="360"/>
        <w:jc w:val="both"/>
        <w:rPr>
          <w:sz w:val="18"/>
          <w:szCs w:val="18"/>
        </w:rPr>
      </w:pPr>
    </w:p>
    <w:p w:rsidR="00663889" w:rsidRDefault="00663889" w:rsidP="00F4103C">
      <w:pPr>
        <w:pStyle w:val="Default"/>
        <w:spacing w:line="276" w:lineRule="auto"/>
        <w:jc w:val="both"/>
        <w:rPr>
          <w:rFonts w:ascii="Times New Roman" w:hAnsi="Times New Roman" w:cs="Times New Roman"/>
        </w:rPr>
      </w:pPr>
      <w:r w:rsidRPr="00663889">
        <w:rPr>
          <w:rFonts w:ascii="Times New Roman" w:hAnsi="Times New Roman" w:cs="Times New Roman"/>
        </w:rPr>
        <w:t>Les circonstances propres à cette affaire (nature de l’affaire, degré de complexité, mesures mise</w:t>
      </w:r>
      <w:r w:rsidR="00292540">
        <w:rPr>
          <w:rFonts w:ascii="Times New Roman" w:hAnsi="Times New Roman" w:cs="Times New Roman"/>
        </w:rPr>
        <w:t>s</w:t>
      </w:r>
      <w:r w:rsidRPr="00663889">
        <w:rPr>
          <w:rFonts w:ascii="Times New Roman" w:hAnsi="Times New Roman" w:cs="Times New Roman"/>
        </w:rPr>
        <w:t xml:space="preserve"> en </w:t>
      </w:r>
      <w:r w:rsidR="00115B63" w:rsidRPr="00663889">
        <w:rPr>
          <w:rFonts w:ascii="Times New Roman" w:hAnsi="Times New Roman" w:cs="Times New Roman"/>
        </w:rPr>
        <w:t>œuvre</w:t>
      </w:r>
      <w:r w:rsidRPr="00663889">
        <w:rPr>
          <w:rFonts w:ascii="Times New Roman" w:hAnsi="Times New Roman" w:cs="Times New Roman"/>
        </w:rPr>
        <w:t xml:space="preserve"> par les autorités compétentes etc.) ne justifiaient pas les délais anormaux de traitement du dossier. </w:t>
      </w:r>
    </w:p>
    <w:p w:rsidR="00663889" w:rsidRDefault="00663889" w:rsidP="00F4103C">
      <w:pPr>
        <w:pStyle w:val="Default"/>
        <w:spacing w:line="276" w:lineRule="auto"/>
        <w:jc w:val="both"/>
        <w:rPr>
          <w:rFonts w:ascii="Times New Roman" w:hAnsi="Times New Roman" w:cs="Times New Roman"/>
        </w:rPr>
      </w:pPr>
    </w:p>
    <w:p w:rsidR="00663889" w:rsidRDefault="00663889" w:rsidP="00F4103C">
      <w:pPr>
        <w:pStyle w:val="Default"/>
        <w:spacing w:line="276" w:lineRule="auto"/>
        <w:jc w:val="both"/>
        <w:rPr>
          <w:rFonts w:ascii="Times New Roman" w:hAnsi="Times New Roman" w:cs="Times New Roman"/>
        </w:rPr>
      </w:pPr>
      <w:r w:rsidRPr="00663889">
        <w:rPr>
          <w:rFonts w:ascii="Times New Roman" w:hAnsi="Times New Roman" w:cs="Times New Roman"/>
        </w:rPr>
        <w:t>L’attente entre le dépôt de la requête et l’audience constitue</w:t>
      </w:r>
      <w:r>
        <w:rPr>
          <w:rFonts w:ascii="Times New Roman" w:hAnsi="Times New Roman" w:cs="Times New Roman"/>
        </w:rPr>
        <w:t xml:space="preserve"> à </w:t>
      </w:r>
      <w:r w:rsidR="00292540">
        <w:rPr>
          <w:rFonts w:ascii="Times New Roman" w:hAnsi="Times New Roman" w:cs="Times New Roman"/>
        </w:rPr>
        <w:t>elle-seule</w:t>
      </w:r>
      <w:r>
        <w:rPr>
          <w:rFonts w:ascii="Times New Roman" w:hAnsi="Times New Roman" w:cs="Times New Roman"/>
        </w:rPr>
        <w:t xml:space="preserve"> </w:t>
      </w:r>
      <w:r w:rsidRPr="00663889">
        <w:rPr>
          <w:rFonts w:ascii="Times New Roman" w:hAnsi="Times New Roman" w:cs="Times New Roman"/>
        </w:rPr>
        <w:t>un préjudice moral justifiant l’allocation de dommages et intérêts.</w:t>
      </w:r>
    </w:p>
    <w:p w:rsidR="00663889" w:rsidRDefault="00663889" w:rsidP="00F4103C">
      <w:pPr>
        <w:pStyle w:val="Default"/>
        <w:spacing w:line="276" w:lineRule="auto"/>
        <w:jc w:val="both"/>
        <w:rPr>
          <w:rFonts w:ascii="Times New Roman" w:hAnsi="Times New Roman" w:cs="Times New Roman"/>
        </w:rPr>
      </w:pPr>
    </w:p>
    <w:p w:rsidR="00663889" w:rsidRPr="00663889" w:rsidRDefault="00663889" w:rsidP="00F4103C">
      <w:pPr>
        <w:pStyle w:val="Default"/>
        <w:spacing w:line="276" w:lineRule="auto"/>
        <w:jc w:val="both"/>
        <w:rPr>
          <w:rFonts w:ascii="Times New Roman" w:hAnsi="Times New Roman" w:cs="Times New Roman"/>
          <w:b/>
        </w:rPr>
      </w:pPr>
      <w:r w:rsidRPr="00663889">
        <w:rPr>
          <w:rFonts w:ascii="Times New Roman" w:hAnsi="Times New Roman" w:cs="Times New Roman"/>
          <w:b/>
        </w:rPr>
        <w:t xml:space="preserve">OU </w:t>
      </w:r>
    </w:p>
    <w:p w:rsidR="00663889" w:rsidRPr="00663889" w:rsidRDefault="00663889" w:rsidP="00F4103C">
      <w:pPr>
        <w:pStyle w:val="Default"/>
        <w:spacing w:line="276" w:lineRule="auto"/>
        <w:jc w:val="both"/>
        <w:rPr>
          <w:rFonts w:ascii="Times New Roman" w:hAnsi="Times New Roman" w:cs="Times New Roman"/>
        </w:rPr>
      </w:pPr>
    </w:p>
    <w:p w:rsidR="00663889" w:rsidRPr="00FC31BA" w:rsidRDefault="00663889" w:rsidP="00292540">
      <w:pPr>
        <w:jc w:val="both"/>
        <w:rPr>
          <w:rFonts w:ascii="Times New Roman" w:hAnsi="Times New Roman"/>
          <w:sz w:val="24"/>
          <w:szCs w:val="24"/>
        </w:rPr>
      </w:pPr>
      <w:r w:rsidRPr="00FC31BA">
        <w:rPr>
          <w:rFonts w:ascii="Times New Roman" w:hAnsi="Times New Roman"/>
          <w:sz w:val="24"/>
          <w:szCs w:val="24"/>
        </w:rPr>
        <w:t>Depuis la saisine le   , Madame, Monsieur X n’a perçu aucune indemnité, ni fait valoir ses droits  sur.</w:t>
      </w:r>
    </w:p>
    <w:p w:rsidR="00663889" w:rsidRDefault="00663889">
      <w:pPr>
        <w:jc w:val="both"/>
        <w:rPr>
          <w:rFonts w:ascii="Times New Roman" w:hAnsi="Times New Roman"/>
          <w:b/>
          <w:i/>
          <w:sz w:val="24"/>
          <w:szCs w:val="24"/>
        </w:rPr>
      </w:pPr>
      <w:r w:rsidRPr="00FC31BA">
        <w:rPr>
          <w:rFonts w:ascii="Times New Roman" w:hAnsi="Times New Roman"/>
          <w:sz w:val="24"/>
          <w:szCs w:val="24"/>
        </w:rPr>
        <w:t>Il n’est pas contestable que les demandes de Madame, Monsieur X requéraient un traitement d’une particulière célérité</w:t>
      </w:r>
      <w:r w:rsidRPr="00FC31BA">
        <w:rPr>
          <w:rFonts w:ascii="Times New Roman" w:hAnsi="Times New Roman"/>
          <w:b/>
          <w:i/>
          <w:sz w:val="24"/>
          <w:szCs w:val="24"/>
        </w:rPr>
        <w:t xml:space="preserve">. </w:t>
      </w:r>
    </w:p>
    <w:p w:rsidR="00A376E2" w:rsidRDefault="00A376E2" w:rsidP="00F4103C">
      <w:pPr>
        <w:pStyle w:val="Default"/>
        <w:spacing w:line="276" w:lineRule="auto"/>
        <w:jc w:val="both"/>
        <w:rPr>
          <w:rFonts w:ascii="Times New Roman" w:hAnsi="Times New Roman" w:cs="Times New Roman"/>
        </w:rPr>
      </w:pPr>
      <w:r w:rsidRPr="00A376E2">
        <w:rPr>
          <w:rFonts w:ascii="Times New Roman" w:hAnsi="Times New Roman" w:cs="Times New Roman"/>
        </w:rPr>
        <w:t xml:space="preserve">En l'absence de décision, le demandeur a été empêché/contraint de résoudre/faire face à tel ou tel problème : </w:t>
      </w:r>
    </w:p>
    <w:p w:rsidR="00A376E2" w:rsidRPr="00A376E2" w:rsidRDefault="00A376E2" w:rsidP="00F4103C">
      <w:pPr>
        <w:pStyle w:val="Default"/>
        <w:spacing w:line="276" w:lineRule="auto"/>
        <w:jc w:val="both"/>
        <w:rPr>
          <w:rFonts w:ascii="Times New Roman" w:hAnsi="Times New Roman" w:cs="Times New Roman"/>
        </w:rPr>
      </w:pPr>
    </w:p>
    <w:p w:rsidR="00A376E2" w:rsidRPr="00A376E2" w:rsidRDefault="00A376E2" w:rsidP="00F4103C">
      <w:pPr>
        <w:pStyle w:val="Default"/>
        <w:spacing w:line="276" w:lineRule="auto"/>
        <w:jc w:val="both"/>
        <w:rPr>
          <w:rFonts w:ascii="Times New Roman" w:hAnsi="Times New Roman" w:cs="Times New Roman"/>
        </w:rPr>
      </w:pPr>
      <w:r w:rsidRPr="00A376E2">
        <w:rPr>
          <w:rFonts w:ascii="Times New Roman" w:hAnsi="Times New Roman" w:cs="Times New Roman"/>
        </w:rPr>
        <w:t xml:space="preserve">LE CAS ECHEANT La longueur de la procédure a engendré/induit tel problème nouveau. </w:t>
      </w:r>
    </w:p>
    <w:p w:rsidR="00663889" w:rsidRPr="00A376E2" w:rsidRDefault="00A376E2" w:rsidP="00292540">
      <w:pPr>
        <w:jc w:val="both"/>
        <w:rPr>
          <w:rFonts w:ascii="Times New Roman" w:hAnsi="Times New Roman"/>
          <w:sz w:val="24"/>
          <w:szCs w:val="24"/>
        </w:rPr>
      </w:pPr>
      <w:r w:rsidRPr="00A376E2">
        <w:rPr>
          <w:rFonts w:ascii="Times New Roman" w:hAnsi="Times New Roman"/>
          <w:sz w:val="24"/>
          <w:szCs w:val="24"/>
        </w:rPr>
        <w:t>De ces éléments, il ressort que le demandeur a subi un préjudice moral en ce que XXXX</w:t>
      </w:r>
    </w:p>
    <w:p w:rsidR="005F4475" w:rsidRDefault="005F4475">
      <w:pPr>
        <w:jc w:val="both"/>
        <w:rPr>
          <w:rFonts w:ascii="Times New Roman" w:hAnsi="Times New Roman"/>
          <w:b/>
          <w:i/>
          <w:sz w:val="24"/>
          <w:szCs w:val="24"/>
        </w:rPr>
      </w:pPr>
      <w:r>
        <w:rPr>
          <w:rFonts w:ascii="Times New Roman" w:hAnsi="Times New Roman"/>
          <w:b/>
          <w:i/>
          <w:sz w:val="24"/>
          <w:szCs w:val="24"/>
        </w:rPr>
        <w:t>Décrire le fonctionnement défectueux du service public de la justice en l’espèce (déni ou faute lo</w:t>
      </w:r>
      <w:r w:rsidR="00A376E2">
        <w:rPr>
          <w:rFonts w:ascii="Times New Roman" w:hAnsi="Times New Roman"/>
          <w:b/>
          <w:i/>
          <w:sz w:val="24"/>
          <w:szCs w:val="24"/>
        </w:rPr>
        <w:t>urde – article L ;141-1 du COJ) :</w:t>
      </w:r>
    </w:p>
    <w:p w:rsidR="00A376E2" w:rsidRPr="00E979F4" w:rsidRDefault="00A376E2" w:rsidP="00F4103C">
      <w:pPr>
        <w:pStyle w:val="Default"/>
        <w:spacing w:line="276" w:lineRule="auto"/>
        <w:jc w:val="both"/>
        <w:rPr>
          <w:rFonts w:ascii="Times New Roman" w:hAnsi="Times New Roman" w:cs="Times New Roman"/>
        </w:rPr>
      </w:pPr>
      <w:r w:rsidRPr="00E979F4">
        <w:rPr>
          <w:rFonts w:ascii="Times New Roman" w:hAnsi="Times New Roman" w:cs="Times New Roman"/>
        </w:rPr>
        <w:t xml:space="preserve">Le retard de traitement de la demande n’est en réalité lié qu’à un encombrement des services judiciaires découlant d’un manque de moyens. </w:t>
      </w:r>
    </w:p>
    <w:p w:rsidR="00A376E2" w:rsidRPr="00E979F4" w:rsidRDefault="00A376E2" w:rsidP="00F4103C">
      <w:pPr>
        <w:pStyle w:val="Default"/>
        <w:spacing w:line="276" w:lineRule="auto"/>
        <w:jc w:val="both"/>
        <w:rPr>
          <w:rFonts w:ascii="Times New Roman" w:hAnsi="Times New Roman" w:cs="Times New Roman"/>
        </w:rPr>
      </w:pPr>
    </w:p>
    <w:p w:rsidR="00A376E2" w:rsidRPr="00E979F4" w:rsidRDefault="00A376E2" w:rsidP="00292540">
      <w:pPr>
        <w:jc w:val="both"/>
        <w:rPr>
          <w:rFonts w:ascii="Times New Roman" w:hAnsi="Times New Roman"/>
          <w:sz w:val="24"/>
          <w:szCs w:val="24"/>
        </w:rPr>
      </w:pPr>
      <w:r w:rsidRPr="00E979F4">
        <w:rPr>
          <w:rFonts w:ascii="Times New Roman" w:hAnsi="Times New Roman"/>
          <w:sz w:val="24"/>
          <w:szCs w:val="24"/>
        </w:rPr>
        <w:t xml:space="preserve">Il est donc établi que ce délai de XXX mois relève d'un délai déraisonnable assimilable à un déni de justice au regard des critères de la jurisprudence en vigueur   </w:t>
      </w:r>
    </w:p>
    <w:p w:rsidR="00D33C33" w:rsidRDefault="00D33C33">
      <w:pPr>
        <w:jc w:val="both"/>
        <w:rPr>
          <w:rFonts w:ascii="Times New Roman" w:hAnsi="Times New Roman"/>
          <w:sz w:val="24"/>
          <w:szCs w:val="24"/>
        </w:rPr>
      </w:pPr>
      <w:r>
        <w:rPr>
          <w:rFonts w:ascii="Times New Roman" w:hAnsi="Times New Roman"/>
          <w:sz w:val="24"/>
          <w:szCs w:val="24"/>
        </w:rPr>
        <w:t>En l’espèce, le service public de la Justice n’a pas rempli la mission dont il est investi et notamment son devoir de protection juridictionnelle du justiciable qui comprend le droit de voir statuer sur ses prétentions dans un délai raisonnable.</w:t>
      </w:r>
    </w:p>
    <w:p w:rsidR="00D33C33" w:rsidRDefault="00D33C33">
      <w:pPr>
        <w:jc w:val="both"/>
        <w:rPr>
          <w:rFonts w:ascii="Times New Roman" w:hAnsi="Times New Roman"/>
          <w:sz w:val="24"/>
          <w:szCs w:val="24"/>
        </w:rPr>
      </w:pPr>
      <w:r>
        <w:rPr>
          <w:rFonts w:ascii="Times New Roman" w:hAnsi="Times New Roman"/>
          <w:sz w:val="24"/>
          <w:szCs w:val="24"/>
        </w:rPr>
        <w:t>Le délai de     dépasse largement le délai raisonnable prévu par l’article 6-1 de la CEDH.</w:t>
      </w:r>
    </w:p>
    <w:p w:rsidR="00474067" w:rsidRDefault="00474067">
      <w:pPr>
        <w:jc w:val="both"/>
        <w:rPr>
          <w:rFonts w:ascii="Times New Roman" w:hAnsi="Times New Roman"/>
          <w:sz w:val="24"/>
          <w:szCs w:val="24"/>
        </w:rPr>
      </w:pPr>
      <w:r w:rsidRPr="00FC31BA">
        <w:rPr>
          <w:rFonts w:ascii="Times New Roman" w:hAnsi="Times New Roman"/>
          <w:sz w:val="24"/>
          <w:szCs w:val="24"/>
        </w:rPr>
        <w:t>Dès</w:t>
      </w:r>
      <w:r w:rsidR="00D33C33" w:rsidRPr="00FC31BA">
        <w:rPr>
          <w:rFonts w:ascii="Times New Roman" w:hAnsi="Times New Roman"/>
          <w:sz w:val="24"/>
          <w:szCs w:val="24"/>
        </w:rPr>
        <w:t xml:space="preserve"> lors il existe un préjudice tant matériel que moral résultant d’une situation d’attente et de tension d’ores et déjà anormalement longue qui devra être indemnisée.</w:t>
      </w:r>
    </w:p>
    <w:p w:rsidR="00D33C33" w:rsidRDefault="00D33C33">
      <w:pPr>
        <w:jc w:val="both"/>
        <w:rPr>
          <w:rFonts w:ascii="Times New Roman" w:hAnsi="Times New Roman"/>
          <w:sz w:val="24"/>
          <w:szCs w:val="24"/>
        </w:rPr>
      </w:pPr>
      <w:r>
        <w:rPr>
          <w:rFonts w:ascii="Times New Roman" w:hAnsi="Times New Roman"/>
          <w:sz w:val="24"/>
          <w:szCs w:val="24"/>
        </w:rPr>
        <w:t>Madame, Monsieur X   sollicite par conséquent la condamnation de l’Etat français au paiement de la somme de X € à titre de dommages et intérêts.</w:t>
      </w:r>
    </w:p>
    <w:p w:rsidR="00FC31BA" w:rsidRPr="00FC31BA" w:rsidRDefault="00FC31BA" w:rsidP="00FC31BA">
      <w:pPr>
        <w:pStyle w:val="Paragraphedeliste"/>
        <w:jc w:val="both"/>
        <w:rPr>
          <w:rFonts w:ascii="Times New Roman" w:hAnsi="Times New Roman"/>
          <w:sz w:val="24"/>
          <w:szCs w:val="24"/>
        </w:rPr>
      </w:pPr>
    </w:p>
    <w:p w:rsidR="005B1ACF" w:rsidRDefault="005B1ACF" w:rsidP="005B1ACF">
      <w:pPr>
        <w:jc w:val="both"/>
        <w:rPr>
          <w:rFonts w:ascii="Times New Roman" w:hAnsi="Times New Roman"/>
          <w:b/>
          <w:sz w:val="24"/>
          <w:szCs w:val="24"/>
          <w:u w:val="single"/>
        </w:rPr>
      </w:pPr>
    </w:p>
    <w:p w:rsidR="007321E6" w:rsidRPr="00946156" w:rsidRDefault="00815E3E" w:rsidP="008126B2">
      <w:pPr>
        <w:pBdr>
          <w:top w:val="single" w:sz="4" w:space="1" w:color="auto"/>
          <w:left w:val="single" w:sz="4" w:space="13" w:color="auto"/>
          <w:bottom w:val="single" w:sz="4" w:space="1" w:color="auto"/>
          <w:right w:val="single" w:sz="4" w:space="4" w:color="auto"/>
        </w:pBdr>
        <w:shd w:val="clear" w:color="auto" w:fill="D9D9D9"/>
        <w:jc w:val="center"/>
        <w:rPr>
          <w:rFonts w:ascii="Times New Roman" w:hAnsi="Times New Roman"/>
          <w:b/>
          <w:sz w:val="24"/>
          <w:szCs w:val="24"/>
        </w:rPr>
      </w:pPr>
      <w:r>
        <w:rPr>
          <w:rFonts w:ascii="Times New Roman" w:hAnsi="Times New Roman"/>
          <w:b/>
          <w:sz w:val="24"/>
          <w:szCs w:val="24"/>
        </w:rPr>
        <w:t>I</w:t>
      </w:r>
      <w:r w:rsidR="00FC31BA">
        <w:rPr>
          <w:rFonts w:ascii="Times New Roman" w:hAnsi="Times New Roman"/>
          <w:b/>
          <w:sz w:val="24"/>
          <w:szCs w:val="24"/>
        </w:rPr>
        <w:t>II</w:t>
      </w:r>
      <w:r>
        <w:rPr>
          <w:rFonts w:ascii="Times New Roman" w:hAnsi="Times New Roman"/>
          <w:b/>
          <w:sz w:val="24"/>
          <w:szCs w:val="24"/>
        </w:rPr>
        <w:t xml:space="preserve"> - </w:t>
      </w:r>
      <w:r w:rsidR="007321E6" w:rsidRPr="00946156">
        <w:rPr>
          <w:rFonts w:ascii="Times New Roman" w:hAnsi="Times New Roman"/>
          <w:b/>
          <w:sz w:val="24"/>
          <w:szCs w:val="24"/>
        </w:rPr>
        <w:t>SUR LES FRAIS IRREPETIBLES</w:t>
      </w:r>
    </w:p>
    <w:p w:rsidR="00E22EA1" w:rsidRPr="00946156" w:rsidRDefault="00E22EA1">
      <w:pPr>
        <w:jc w:val="both"/>
        <w:rPr>
          <w:rFonts w:ascii="Times New Roman" w:hAnsi="Times New Roman"/>
          <w:sz w:val="24"/>
          <w:szCs w:val="24"/>
        </w:rPr>
      </w:pPr>
    </w:p>
    <w:p w:rsidR="007321E6" w:rsidRDefault="007321E6">
      <w:pPr>
        <w:jc w:val="both"/>
        <w:rPr>
          <w:rFonts w:ascii="Times New Roman" w:hAnsi="Times New Roman"/>
          <w:sz w:val="24"/>
          <w:szCs w:val="24"/>
        </w:rPr>
      </w:pPr>
      <w:r w:rsidRPr="00946156">
        <w:rPr>
          <w:rFonts w:ascii="Times New Roman" w:hAnsi="Times New Roman"/>
          <w:sz w:val="24"/>
          <w:szCs w:val="24"/>
        </w:rPr>
        <w:t>Compte tenu des circonstances de la cause, il serait inéquitable de laisser à la charge de</w:t>
      </w:r>
      <w:r w:rsidR="0079127A">
        <w:rPr>
          <w:rFonts w:ascii="Times New Roman" w:hAnsi="Times New Roman"/>
          <w:sz w:val="24"/>
          <w:szCs w:val="24"/>
        </w:rPr>
        <w:t>s demandeurs</w:t>
      </w:r>
      <w:r w:rsidR="00E22EA1" w:rsidRPr="00946156">
        <w:rPr>
          <w:rFonts w:ascii="Times New Roman" w:hAnsi="Times New Roman"/>
          <w:sz w:val="24"/>
          <w:szCs w:val="24"/>
        </w:rPr>
        <w:t xml:space="preserve"> les frais irrépétibles engagés pour assurer sa défense.</w:t>
      </w:r>
    </w:p>
    <w:p w:rsidR="00E22EA1" w:rsidRPr="00946156" w:rsidRDefault="00D33C33">
      <w:pPr>
        <w:jc w:val="both"/>
        <w:rPr>
          <w:rFonts w:ascii="Times New Roman" w:hAnsi="Times New Roman"/>
          <w:sz w:val="24"/>
          <w:szCs w:val="24"/>
        </w:rPr>
      </w:pPr>
      <w:r>
        <w:rPr>
          <w:rFonts w:ascii="Times New Roman" w:hAnsi="Times New Roman"/>
          <w:sz w:val="24"/>
          <w:szCs w:val="24"/>
        </w:rPr>
        <w:t>Elle/il est</w:t>
      </w:r>
      <w:r w:rsidR="00E22EA1" w:rsidRPr="00946156">
        <w:rPr>
          <w:rFonts w:ascii="Times New Roman" w:hAnsi="Times New Roman"/>
          <w:sz w:val="24"/>
          <w:szCs w:val="24"/>
        </w:rPr>
        <w:t xml:space="preserve"> bien fondé</w:t>
      </w:r>
      <w:r w:rsidR="00A53178">
        <w:rPr>
          <w:rFonts w:ascii="Times New Roman" w:hAnsi="Times New Roman"/>
          <w:sz w:val="24"/>
          <w:szCs w:val="24"/>
        </w:rPr>
        <w:t>(e)</w:t>
      </w:r>
      <w:r w:rsidR="00E22EA1" w:rsidRPr="00946156">
        <w:rPr>
          <w:rFonts w:ascii="Times New Roman" w:hAnsi="Times New Roman"/>
          <w:sz w:val="24"/>
          <w:szCs w:val="24"/>
        </w:rPr>
        <w:t xml:space="preserve"> à solliciter, de ce chef, l’allocation d’une somme de </w:t>
      </w:r>
      <w:r w:rsidR="004269FE">
        <w:rPr>
          <w:rFonts w:ascii="Times New Roman" w:hAnsi="Times New Roman"/>
          <w:sz w:val="24"/>
          <w:szCs w:val="24"/>
        </w:rPr>
        <w:t>X</w:t>
      </w:r>
      <w:r w:rsidR="00E22EA1" w:rsidRPr="00946156">
        <w:rPr>
          <w:rFonts w:ascii="Times New Roman" w:hAnsi="Times New Roman"/>
          <w:sz w:val="24"/>
          <w:szCs w:val="24"/>
        </w:rPr>
        <w:t>.000 euros sur le fondement de l’article 700 du Code de procédure civile.</w:t>
      </w:r>
    </w:p>
    <w:p w:rsidR="0018414E" w:rsidRPr="00946156" w:rsidRDefault="0018414E">
      <w:pPr>
        <w:jc w:val="both"/>
        <w:rPr>
          <w:rFonts w:ascii="Times New Roman" w:hAnsi="Times New Roman"/>
          <w:sz w:val="24"/>
          <w:szCs w:val="24"/>
        </w:rPr>
      </w:pPr>
    </w:p>
    <w:p w:rsidR="0018414E" w:rsidRPr="00946156" w:rsidRDefault="0018414E" w:rsidP="00B60315">
      <w:pPr>
        <w:spacing w:after="0" w:line="240" w:lineRule="auto"/>
        <w:rPr>
          <w:rFonts w:ascii="Times New Roman" w:hAnsi="Times New Roman"/>
          <w:sz w:val="24"/>
          <w:szCs w:val="24"/>
        </w:rPr>
      </w:pPr>
    </w:p>
    <w:p w:rsidR="00E22EA1" w:rsidRPr="00946156" w:rsidRDefault="00E22EA1" w:rsidP="00E22EA1">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4"/>
          <w:szCs w:val="24"/>
        </w:rPr>
      </w:pPr>
      <w:r w:rsidRPr="00946156">
        <w:rPr>
          <w:rFonts w:ascii="Times New Roman" w:hAnsi="Times New Roman"/>
          <w:b/>
          <w:sz w:val="24"/>
          <w:szCs w:val="24"/>
        </w:rPr>
        <w:t>PAR CES MOTIFS</w:t>
      </w:r>
    </w:p>
    <w:p w:rsidR="00E22EA1" w:rsidRPr="00946156" w:rsidRDefault="00E22EA1">
      <w:pPr>
        <w:jc w:val="both"/>
        <w:rPr>
          <w:rFonts w:ascii="Times New Roman" w:hAnsi="Times New Roman"/>
          <w:i/>
          <w:sz w:val="24"/>
          <w:szCs w:val="24"/>
        </w:rPr>
      </w:pPr>
    </w:p>
    <w:p w:rsidR="0079127A" w:rsidRDefault="002E02C6">
      <w:pPr>
        <w:jc w:val="both"/>
        <w:rPr>
          <w:rFonts w:ascii="Times New Roman" w:hAnsi="Times New Roman"/>
          <w:i/>
          <w:sz w:val="24"/>
          <w:szCs w:val="24"/>
        </w:rPr>
      </w:pPr>
      <w:r>
        <w:rPr>
          <w:rFonts w:ascii="Times New Roman" w:hAnsi="Times New Roman"/>
          <w:i/>
          <w:sz w:val="24"/>
          <w:szCs w:val="24"/>
        </w:rPr>
        <w:t xml:space="preserve">Vu ensemble l’article 6 de la Convention européenne de sauvegarde des droits de l’homme ; l’article L.141- du Code de l’organisation judiciaire, </w:t>
      </w:r>
    </w:p>
    <w:p w:rsidR="00E22EA1" w:rsidRPr="00946156" w:rsidRDefault="00E22EA1">
      <w:pPr>
        <w:jc w:val="both"/>
        <w:rPr>
          <w:rFonts w:ascii="Times New Roman" w:hAnsi="Times New Roman"/>
          <w:sz w:val="24"/>
          <w:szCs w:val="24"/>
          <w:u w:val="single"/>
        </w:rPr>
      </w:pPr>
      <w:r w:rsidRPr="00946156">
        <w:rPr>
          <w:rFonts w:ascii="Times New Roman" w:hAnsi="Times New Roman"/>
          <w:sz w:val="24"/>
          <w:szCs w:val="24"/>
          <w:u w:val="single"/>
        </w:rPr>
        <w:t xml:space="preserve">Il est demandé à Mesdames et Messieurs les juges composant le Tribunal </w:t>
      </w:r>
      <w:r w:rsidR="002E02C6">
        <w:rPr>
          <w:rFonts w:ascii="Times New Roman" w:hAnsi="Times New Roman"/>
          <w:sz w:val="24"/>
          <w:szCs w:val="24"/>
          <w:u w:val="single"/>
        </w:rPr>
        <w:t xml:space="preserve">judiciaire </w:t>
      </w:r>
      <w:r w:rsidRPr="00946156">
        <w:rPr>
          <w:rFonts w:ascii="Times New Roman" w:hAnsi="Times New Roman"/>
          <w:sz w:val="24"/>
          <w:szCs w:val="24"/>
          <w:u w:val="single"/>
        </w:rPr>
        <w:t>de bien vouloir :</w:t>
      </w:r>
    </w:p>
    <w:p w:rsidR="004269FE" w:rsidRPr="004269FE" w:rsidRDefault="004269FE" w:rsidP="004269FE">
      <w:pPr>
        <w:pStyle w:val="Paragraphedeliste"/>
        <w:numPr>
          <w:ilvl w:val="0"/>
          <w:numId w:val="5"/>
        </w:numPr>
        <w:jc w:val="both"/>
        <w:rPr>
          <w:rFonts w:ascii="Times New Roman" w:hAnsi="Times New Roman"/>
          <w:sz w:val="24"/>
          <w:szCs w:val="24"/>
        </w:rPr>
      </w:pPr>
      <w:r w:rsidRPr="004269FE">
        <w:rPr>
          <w:rFonts w:ascii="Times New Roman" w:hAnsi="Times New Roman"/>
          <w:b/>
          <w:sz w:val="24"/>
          <w:szCs w:val="24"/>
        </w:rPr>
        <w:t>CONDAMNER</w:t>
      </w:r>
      <w:r w:rsidRPr="004269FE">
        <w:rPr>
          <w:rFonts w:ascii="Times New Roman" w:hAnsi="Times New Roman"/>
          <w:sz w:val="24"/>
          <w:szCs w:val="24"/>
        </w:rPr>
        <w:t xml:space="preserve"> l’Etat français, représenté par Monsieur  l’Agent judicaire de l’Etat, à payer la somme de  </w:t>
      </w:r>
      <w:r w:rsidR="006556AD" w:rsidRPr="006556AD">
        <w:rPr>
          <w:rFonts w:ascii="Times New Roman" w:hAnsi="Times New Roman"/>
          <w:b/>
          <w:sz w:val="24"/>
          <w:szCs w:val="24"/>
        </w:rPr>
        <w:t>X</w:t>
      </w:r>
      <w:r w:rsidRPr="006556AD">
        <w:rPr>
          <w:rFonts w:ascii="Times New Roman" w:hAnsi="Times New Roman"/>
          <w:b/>
          <w:sz w:val="24"/>
          <w:szCs w:val="24"/>
        </w:rPr>
        <w:t xml:space="preserve"> </w:t>
      </w:r>
      <w:r w:rsidRPr="004269FE">
        <w:rPr>
          <w:rFonts w:ascii="Times New Roman" w:hAnsi="Times New Roman"/>
          <w:sz w:val="24"/>
          <w:szCs w:val="24"/>
        </w:rPr>
        <w:t xml:space="preserve">  </w:t>
      </w:r>
      <w:r w:rsidRPr="004269FE">
        <w:rPr>
          <w:rFonts w:ascii="Times New Roman" w:hAnsi="Times New Roman"/>
          <w:b/>
          <w:sz w:val="24"/>
          <w:szCs w:val="24"/>
        </w:rPr>
        <w:t>euros</w:t>
      </w:r>
      <w:r w:rsidRPr="004269FE">
        <w:rPr>
          <w:rFonts w:ascii="Times New Roman" w:hAnsi="Times New Roman"/>
          <w:sz w:val="24"/>
          <w:szCs w:val="24"/>
        </w:rPr>
        <w:t xml:space="preserve"> à titre de dommages et intérêts à Madame, Monsieur X ;</w:t>
      </w:r>
    </w:p>
    <w:p w:rsidR="004269FE" w:rsidRPr="004269FE" w:rsidRDefault="004269FE" w:rsidP="004269FE">
      <w:pPr>
        <w:pStyle w:val="Paragraphedeliste"/>
        <w:numPr>
          <w:ilvl w:val="0"/>
          <w:numId w:val="5"/>
        </w:numPr>
        <w:jc w:val="both"/>
        <w:rPr>
          <w:rFonts w:ascii="Times New Roman" w:hAnsi="Times New Roman"/>
          <w:sz w:val="24"/>
          <w:szCs w:val="24"/>
        </w:rPr>
      </w:pPr>
    </w:p>
    <w:p w:rsidR="004269FE" w:rsidRPr="004269FE" w:rsidRDefault="004269FE" w:rsidP="004269FE">
      <w:pPr>
        <w:pStyle w:val="Paragraphedeliste"/>
        <w:numPr>
          <w:ilvl w:val="0"/>
          <w:numId w:val="5"/>
        </w:numPr>
        <w:jc w:val="both"/>
        <w:rPr>
          <w:rFonts w:ascii="Times New Roman" w:hAnsi="Times New Roman"/>
          <w:sz w:val="24"/>
          <w:szCs w:val="24"/>
        </w:rPr>
      </w:pPr>
      <w:r w:rsidRPr="004269FE">
        <w:rPr>
          <w:rFonts w:ascii="Times New Roman" w:hAnsi="Times New Roman"/>
          <w:b/>
          <w:sz w:val="24"/>
          <w:szCs w:val="24"/>
        </w:rPr>
        <w:t>CONDAMNER</w:t>
      </w:r>
      <w:r w:rsidRPr="004269FE">
        <w:rPr>
          <w:rFonts w:ascii="Times New Roman" w:hAnsi="Times New Roman"/>
          <w:sz w:val="24"/>
          <w:szCs w:val="24"/>
        </w:rPr>
        <w:t xml:space="preserve"> l’Etat français, représenté par Monsieur l’Agent judicaire de l’Etat, à payer au demandeur la somme de 3</w:t>
      </w:r>
      <w:r w:rsidRPr="004269FE">
        <w:rPr>
          <w:rFonts w:ascii="Times New Roman" w:hAnsi="Times New Roman"/>
          <w:b/>
          <w:sz w:val="24"/>
          <w:szCs w:val="24"/>
        </w:rPr>
        <w:t xml:space="preserve"> 000 euros</w:t>
      </w:r>
      <w:r w:rsidRPr="004269FE">
        <w:rPr>
          <w:rFonts w:ascii="Times New Roman" w:hAnsi="Times New Roman"/>
          <w:sz w:val="24"/>
          <w:szCs w:val="24"/>
        </w:rPr>
        <w:t xml:space="preserve"> sur le fondement de l’article 700 du CPC ;</w:t>
      </w:r>
    </w:p>
    <w:p w:rsidR="004269FE" w:rsidRPr="004269FE" w:rsidRDefault="004269FE" w:rsidP="004269FE">
      <w:pPr>
        <w:pStyle w:val="Paragraphedeliste"/>
        <w:jc w:val="both"/>
        <w:rPr>
          <w:rFonts w:ascii="Times New Roman" w:hAnsi="Times New Roman"/>
          <w:sz w:val="24"/>
          <w:szCs w:val="24"/>
        </w:rPr>
      </w:pPr>
    </w:p>
    <w:p w:rsidR="009A5200" w:rsidRDefault="004269FE" w:rsidP="004269FE">
      <w:pPr>
        <w:pStyle w:val="Paragraphedeliste"/>
        <w:numPr>
          <w:ilvl w:val="0"/>
          <w:numId w:val="5"/>
        </w:numPr>
        <w:jc w:val="both"/>
        <w:rPr>
          <w:rFonts w:ascii="Times New Roman" w:hAnsi="Times New Roman"/>
          <w:sz w:val="24"/>
          <w:szCs w:val="24"/>
        </w:rPr>
      </w:pPr>
      <w:r w:rsidRPr="004269FE">
        <w:rPr>
          <w:rFonts w:ascii="Times New Roman" w:hAnsi="Times New Roman"/>
          <w:b/>
          <w:sz w:val="24"/>
          <w:szCs w:val="24"/>
        </w:rPr>
        <w:t>CONDAMNER</w:t>
      </w:r>
      <w:r w:rsidRPr="004269FE">
        <w:rPr>
          <w:rFonts w:ascii="Times New Roman" w:hAnsi="Times New Roman"/>
          <w:sz w:val="24"/>
          <w:szCs w:val="24"/>
        </w:rPr>
        <w:t xml:space="preserve"> l’Etat français, représenté par Monsieur l’Agent judicaire de l’Etat , en tous les frais et dépens</w:t>
      </w:r>
      <w:r w:rsidR="009A5200">
        <w:rPr>
          <w:rFonts w:ascii="Times New Roman" w:hAnsi="Times New Roman"/>
          <w:sz w:val="24"/>
          <w:szCs w:val="24"/>
        </w:rPr>
        <w:t>.</w:t>
      </w:r>
    </w:p>
    <w:p w:rsidR="009A5200" w:rsidRPr="009A5200" w:rsidRDefault="009A5200" w:rsidP="009A5200">
      <w:pPr>
        <w:pStyle w:val="Paragraphedeliste"/>
        <w:rPr>
          <w:rFonts w:ascii="Times New Roman" w:hAnsi="Times New Roman"/>
          <w:sz w:val="24"/>
          <w:szCs w:val="24"/>
        </w:rPr>
      </w:pPr>
    </w:p>
    <w:p w:rsidR="004269FE" w:rsidRPr="009A5200" w:rsidRDefault="004269FE" w:rsidP="009A5200">
      <w:pPr>
        <w:pStyle w:val="Paragraphedeliste"/>
        <w:rPr>
          <w:rFonts w:ascii="Times New Roman" w:hAnsi="Times New Roman"/>
          <w:b/>
          <w:sz w:val="24"/>
          <w:szCs w:val="24"/>
        </w:rPr>
      </w:pPr>
      <w:r w:rsidRPr="009A5200">
        <w:rPr>
          <w:rFonts w:ascii="Times New Roman" w:hAnsi="Times New Roman"/>
          <w:b/>
          <w:sz w:val="24"/>
          <w:szCs w:val="24"/>
        </w:rPr>
        <w:t xml:space="preserve"> Sous toutes réserves</w:t>
      </w:r>
    </w:p>
    <w:p w:rsidR="004269FE" w:rsidRDefault="004269FE" w:rsidP="004269FE">
      <w:pPr>
        <w:jc w:val="both"/>
      </w:pPr>
    </w:p>
    <w:p w:rsidR="008F7E70" w:rsidRPr="000470EC" w:rsidRDefault="008F7E70" w:rsidP="004269FE">
      <w:pPr>
        <w:jc w:val="both"/>
      </w:pPr>
    </w:p>
    <w:p w:rsidR="007321E6" w:rsidRPr="00946156" w:rsidRDefault="00DF0B44" w:rsidP="00DF0B44">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4"/>
          <w:szCs w:val="24"/>
        </w:rPr>
      </w:pPr>
      <w:r w:rsidRPr="00946156">
        <w:rPr>
          <w:rFonts w:ascii="Times New Roman" w:hAnsi="Times New Roman"/>
          <w:b/>
          <w:sz w:val="24"/>
          <w:szCs w:val="24"/>
        </w:rPr>
        <w:t>LISTE DES PIECES VERSEES AUX DEBATS</w:t>
      </w:r>
    </w:p>
    <w:p w:rsidR="00CF1AC0" w:rsidRPr="00946156" w:rsidRDefault="00CF1AC0" w:rsidP="00CF1AC0">
      <w:pPr>
        <w:jc w:val="both"/>
        <w:rPr>
          <w:rFonts w:ascii="Times New Roman" w:hAnsi="Times New Roman"/>
          <w:sz w:val="24"/>
          <w:szCs w:val="24"/>
        </w:rPr>
      </w:pPr>
    </w:p>
    <w:sectPr w:rsidR="00CF1AC0" w:rsidRPr="00946156" w:rsidSect="008345C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11D" w:rsidRDefault="00F6711D" w:rsidP="00D32D83">
      <w:pPr>
        <w:spacing w:after="0" w:line="240" w:lineRule="auto"/>
      </w:pPr>
      <w:r>
        <w:separator/>
      </w:r>
    </w:p>
  </w:endnote>
  <w:endnote w:type="continuationSeparator" w:id="0">
    <w:p w:rsidR="00F6711D" w:rsidRDefault="00F6711D" w:rsidP="00D32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3D" w:rsidRDefault="001019F0">
    <w:pPr>
      <w:pStyle w:val="Pieddepage"/>
      <w:jc w:val="center"/>
    </w:pPr>
    <w:r>
      <w:rPr>
        <w:noProof/>
      </w:rPr>
      <w:fldChar w:fldCharType="begin"/>
    </w:r>
    <w:r w:rsidR="00A038B4">
      <w:rPr>
        <w:noProof/>
      </w:rPr>
      <w:instrText xml:space="preserve"> PAGE   \* MERGEFORMAT </w:instrText>
    </w:r>
    <w:r>
      <w:rPr>
        <w:noProof/>
      </w:rPr>
      <w:fldChar w:fldCharType="separate"/>
    </w:r>
    <w:r w:rsidR="006E3FF9">
      <w:rPr>
        <w:noProof/>
      </w:rPr>
      <w:t>8</w:t>
    </w:r>
    <w:r>
      <w:rPr>
        <w:noProof/>
      </w:rPr>
      <w:fldChar w:fldCharType="end"/>
    </w:r>
  </w:p>
  <w:p w:rsidR="00522B3D" w:rsidRDefault="00522B3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11D" w:rsidRDefault="00F6711D" w:rsidP="00D32D83">
      <w:pPr>
        <w:spacing w:after="0" w:line="240" w:lineRule="auto"/>
      </w:pPr>
      <w:r>
        <w:separator/>
      </w:r>
    </w:p>
  </w:footnote>
  <w:footnote w:type="continuationSeparator" w:id="0">
    <w:p w:rsidR="00F6711D" w:rsidRDefault="00F6711D" w:rsidP="00D32D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2418"/>
    <w:multiLevelType w:val="hybridMultilevel"/>
    <w:tmpl w:val="357EAAE6"/>
    <w:lvl w:ilvl="0" w:tplc="4AEA65E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3413A9"/>
    <w:multiLevelType w:val="hybridMultilevel"/>
    <w:tmpl w:val="8BE0ADAC"/>
    <w:lvl w:ilvl="0" w:tplc="40461D9E">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4077CC8"/>
    <w:multiLevelType w:val="hybridMultilevel"/>
    <w:tmpl w:val="358CC156"/>
    <w:lvl w:ilvl="0" w:tplc="240E9448">
      <w:start w:val="3"/>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21B54FDE"/>
    <w:multiLevelType w:val="hybridMultilevel"/>
    <w:tmpl w:val="A3404C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461742"/>
    <w:multiLevelType w:val="hybridMultilevel"/>
    <w:tmpl w:val="F558D18C"/>
    <w:lvl w:ilvl="0" w:tplc="ADC841A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0738B7"/>
    <w:multiLevelType w:val="hybridMultilevel"/>
    <w:tmpl w:val="DCE0104A"/>
    <w:lvl w:ilvl="0" w:tplc="30B861A8">
      <w:start w:val="1"/>
      <w:numFmt w:val="decimal"/>
      <w:lvlText w:val="%1."/>
      <w:lvlJc w:val="left"/>
      <w:pPr>
        <w:ind w:left="720" w:hanging="360"/>
      </w:pPr>
      <w:rPr>
        <w:rFonts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0A638B"/>
    <w:multiLevelType w:val="hybridMultilevel"/>
    <w:tmpl w:val="74CC4E44"/>
    <w:lvl w:ilvl="0" w:tplc="F42287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6B71066"/>
    <w:multiLevelType w:val="hybridMultilevel"/>
    <w:tmpl w:val="0C662970"/>
    <w:lvl w:ilvl="0" w:tplc="D466E09A">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nsid w:val="49DC4DA9"/>
    <w:multiLevelType w:val="hybridMultilevel"/>
    <w:tmpl w:val="A4E453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3E3D5B"/>
    <w:multiLevelType w:val="hybridMultilevel"/>
    <w:tmpl w:val="B1FA686E"/>
    <w:lvl w:ilvl="0" w:tplc="2A602382">
      <w:start w:val="2"/>
      <w:numFmt w:val="bullet"/>
      <w:lvlText w:val="-"/>
      <w:lvlJc w:val="left"/>
      <w:pPr>
        <w:ind w:left="720" w:hanging="360"/>
      </w:pPr>
      <w:rPr>
        <w:rFonts w:ascii="Arial" w:eastAsia="Calibri" w:hAnsi="Arial"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7C66625"/>
    <w:multiLevelType w:val="hybridMultilevel"/>
    <w:tmpl w:val="FBD4AA8C"/>
    <w:lvl w:ilvl="0" w:tplc="C7EE9AC4">
      <w:numFmt w:val="bullet"/>
      <w:lvlText w:val="-"/>
      <w:lvlJc w:val="left"/>
      <w:pPr>
        <w:tabs>
          <w:tab w:val="num" w:pos="1065"/>
        </w:tabs>
        <w:ind w:left="1065" w:hanging="360"/>
      </w:pPr>
      <w:rPr>
        <w:rFonts w:ascii="Times New Roman" w:eastAsia="Calibri"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1">
    <w:nsid w:val="729506DA"/>
    <w:multiLevelType w:val="hybridMultilevel"/>
    <w:tmpl w:val="BAFAA5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8F51127"/>
    <w:multiLevelType w:val="hybridMultilevel"/>
    <w:tmpl w:val="163084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9503507"/>
    <w:multiLevelType w:val="hybridMultilevel"/>
    <w:tmpl w:val="9B4A044C"/>
    <w:lvl w:ilvl="0" w:tplc="784ED150">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B477AA"/>
    <w:multiLevelType w:val="hybridMultilevel"/>
    <w:tmpl w:val="3F5E54FA"/>
    <w:lvl w:ilvl="0" w:tplc="446A1364">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8"/>
  </w:num>
  <w:num w:numId="2">
    <w:abstractNumId w:val="6"/>
  </w:num>
  <w:num w:numId="3">
    <w:abstractNumId w:val="14"/>
  </w:num>
  <w:num w:numId="4">
    <w:abstractNumId w:val="7"/>
  </w:num>
  <w:num w:numId="5">
    <w:abstractNumId w:val="9"/>
  </w:num>
  <w:num w:numId="6">
    <w:abstractNumId w:val="5"/>
  </w:num>
  <w:num w:numId="7">
    <w:abstractNumId w:val="10"/>
  </w:num>
  <w:num w:numId="8">
    <w:abstractNumId w:val="1"/>
  </w:num>
  <w:num w:numId="9">
    <w:abstractNumId w:val="11"/>
  </w:num>
  <w:num w:numId="10">
    <w:abstractNumId w:val="12"/>
  </w:num>
  <w:num w:numId="11">
    <w:abstractNumId w:val="13"/>
  </w:num>
  <w:num w:numId="12">
    <w:abstractNumId w:val="0"/>
  </w:num>
  <w:num w:numId="13">
    <w:abstractNumId w:val="4"/>
  </w:num>
  <w:num w:numId="14">
    <w:abstractNumId w:val="3"/>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na BERTHAUD">
    <w15:presenceInfo w15:providerId="AD" w15:userId="S-1-5-21-833316666-1019366098-612594122-4219"/>
  </w15:person>
  <w15:person w15:author="Géraldine CAVAILLE">
    <w15:presenceInfo w15:providerId="AD" w15:userId="S::g.cavaille@cnb.avocat.fr::dc27eec7-10b5-4345-bb6c-4486e5421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7B0206"/>
    <w:rsid w:val="00001C46"/>
    <w:rsid w:val="00013B3A"/>
    <w:rsid w:val="000156DA"/>
    <w:rsid w:val="00040729"/>
    <w:rsid w:val="000420E4"/>
    <w:rsid w:val="0004457B"/>
    <w:rsid w:val="00050425"/>
    <w:rsid w:val="000B410A"/>
    <w:rsid w:val="000B51E1"/>
    <w:rsid w:val="000C5FEE"/>
    <w:rsid w:val="000D31B9"/>
    <w:rsid w:val="000F21AC"/>
    <w:rsid w:val="001019F0"/>
    <w:rsid w:val="00115B63"/>
    <w:rsid w:val="001215CC"/>
    <w:rsid w:val="0012210A"/>
    <w:rsid w:val="00170632"/>
    <w:rsid w:val="001727DC"/>
    <w:rsid w:val="0018414E"/>
    <w:rsid w:val="001C586D"/>
    <w:rsid w:val="001E2C13"/>
    <w:rsid w:val="00230DA5"/>
    <w:rsid w:val="00231558"/>
    <w:rsid w:val="00241AB4"/>
    <w:rsid w:val="002463F1"/>
    <w:rsid w:val="00262C4F"/>
    <w:rsid w:val="0026433A"/>
    <w:rsid w:val="002703F9"/>
    <w:rsid w:val="00292540"/>
    <w:rsid w:val="00295DC7"/>
    <w:rsid w:val="002A5E91"/>
    <w:rsid w:val="002A64F0"/>
    <w:rsid w:val="002B489A"/>
    <w:rsid w:val="002E02C6"/>
    <w:rsid w:val="002E54E5"/>
    <w:rsid w:val="002E65F3"/>
    <w:rsid w:val="002F6FA4"/>
    <w:rsid w:val="00302324"/>
    <w:rsid w:val="00314F1F"/>
    <w:rsid w:val="00325C7A"/>
    <w:rsid w:val="00381649"/>
    <w:rsid w:val="003B6CCC"/>
    <w:rsid w:val="003D7075"/>
    <w:rsid w:val="00415DDE"/>
    <w:rsid w:val="004269FE"/>
    <w:rsid w:val="00462695"/>
    <w:rsid w:val="00464FC0"/>
    <w:rsid w:val="00474067"/>
    <w:rsid w:val="00474423"/>
    <w:rsid w:val="004910E0"/>
    <w:rsid w:val="004F7D39"/>
    <w:rsid w:val="00500C10"/>
    <w:rsid w:val="005130A4"/>
    <w:rsid w:val="00517897"/>
    <w:rsid w:val="00522B3D"/>
    <w:rsid w:val="00522F68"/>
    <w:rsid w:val="00524EBB"/>
    <w:rsid w:val="00541942"/>
    <w:rsid w:val="005458EE"/>
    <w:rsid w:val="0054704B"/>
    <w:rsid w:val="00561139"/>
    <w:rsid w:val="00576FEE"/>
    <w:rsid w:val="0059081A"/>
    <w:rsid w:val="005A1928"/>
    <w:rsid w:val="005B1ACF"/>
    <w:rsid w:val="005C26B3"/>
    <w:rsid w:val="005D140E"/>
    <w:rsid w:val="005E4848"/>
    <w:rsid w:val="005E5C53"/>
    <w:rsid w:val="005F4475"/>
    <w:rsid w:val="00612601"/>
    <w:rsid w:val="00617979"/>
    <w:rsid w:val="00636074"/>
    <w:rsid w:val="006556AD"/>
    <w:rsid w:val="00661EFF"/>
    <w:rsid w:val="006621E4"/>
    <w:rsid w:val="00663889"/>
    <w:rsid w:val="006844B3"/>
    <w:rsid w:val="006A1E4B"/>
    <w:rsid w:val="006E3FF9"/>
    <w:rsid w:val="0071603F"/>
    <w:rsid w:val="00726EF5"/>
    <w:rsid w:val="00727EDE"/>
    <w:rsid w:val="007321E6"/>
    <w:rsid w:val="00736D91"/>
    <w:rsid w:val="007434A9"/>
    <w:rsid w:val="007440C4"/>
    <w:rsid w:val="00766FB8"/>
    <w:rsid w:val="00773AFA"/>
    <w:rsid w:val="0079127A"/>
    <w:rsid w:val="00794376"/>
    <w:rsid w:val="007B0206"/>
    <w:rsid w:val="007D1CF6"/>
    <w:rsid w:val="007F482A"/>
    <w:rsid w:val="008126B2"/>
    <w:rsid w:val="00814ACA"/>
    <w:rsid w:val="00815E3E"/>
    <w:rsid w:val="008169A9"/>
    <w:rsid w:val="00832925"/>
    <w:rsid w:val="00833A49"/>
    <w:rsid w:val="008345CB"/>
    <w:rsid w:val="00837D2B"/>
    <w:rsid w:val="0084338A"/>
    <w:rsid w:val="00851BCC"/>
    <w:rsid w:val="00874511"/>
    <w:rsid w:val="008760FB"/>
    <w:rsid w:val="00876C6E"/>
    <w:rsid w:val="0088287C"/>
    <w:rsid w:val="008A04E0"/>
    <w:rsid w:val="008C55BD"/>
    <w:rsid w:val="008F011B"/>
    <w:rsid w:val="008F133A"/>
    <w:rsid w:val="008F7E70"/>
    <w:rsid w:val="00924A59"/>
    <w:rsid w:val="00926C2E"/>
    <w:rsid w:val="00943E69"/>
    <w:rsid w:val="00946156"/>
    <w:rsid w:val="00947C4A"/>
    <w:rsid w:val="00950BF5"/>
    <w:rsid w:val="00961203"/>
    <w:rsid w:val="009674D1"/>
    <w:rsid w:val="009A5200"/>
    <w:rsid w:val="009B1DC0"/>
    <w:rsid w:val="009C432A"/>
    <w:rsid w:val="009C49AC"/>
    <w:rsid w:val="009E5655"/>
    <w:rsid w:val="00A038B4"/>
    <w:rsid w:val="00A04771"/>
    <w:rsid w:val="00A2032A"/>
    <w:rsid w:val="00A2105A"/>
    <w:rsid w:val="00A273D0"/>
    <w:rsid w:val="00A376E2"/>
    <w:rsid w:val="00A417F0"/>
    <w:rsid w:val="00A5304D"/>
    <w:rsid w:val="00A53178"/>
    <w:rsid w:val="00A54D65"/>
    <w:rsid w:val="00A60247"/>
    <w:rsid w:val="00A6295F"/>
    <w:rsid w:val="00A649F9"/>
    <w:rsid w:val="00A930E6"/>
    <w:rsid w:val="00AA3046"/>
    <w:rsid w:val="00AB779E"/>
    <w:rsid w:val="00AD3C8D"/>
    <w:rsid w:val="00B06FA7"/>
    <w:rsid w:val="00B11754"/>
    <w:rsid w:val="00B121EF"/>
    <w:rsid w:val="00B319CA"/>
    <w:rsid w:val="00B56712"/>
    <w:rsid w:val="00B60315"/>
    <w:rsid w:val="00B64CEA"/>
    <w:rsid w:val="00B66F10"/>
    <w:rsid w:val="00B70D3B"/>
    <w:rsid w:val="00BA3B0D"/>
    <w:rsid w:val="00BB7E5E"/>
    <w:rsid w:val="00BD6991"/>
    <w:rsid w:val="00BE1A3D"/>
    <w:rsid w:val="00BF2F45"/>
    <w:rsid w:val="00BF3406"/>
    <w:rsid w:val="00BF6747"/>
    <w:rsid w:val="00C1256C"/>
    <w:rsid w:val="00C26E6F"/>
    <w:rsid w:val="00C52339"/>
    <w:rsid w:val="00C63DAD"/>
    <w:rsid w:val="00C73707"/>
    <w:rsid w:val="00CA168E"/>
    <w:rsid w:val="00CA7B20"/>
    <w:rsid w:val="00CA7BC6"/>
    <w:rsid w:val="00CB2D9A"/>
    <w:rsid w:val="00CF1AC0"/>
    <w:rsid w:val="00D25A4F"/>
    <w:rsid w:val="00D25B78"/>
    <w:rsid w:val="00D32D83"/>
    <w:rsid w:val="00D33C33"/>
    <w:rsid w:val="00D61139"/>
    <w:rsid w:val="00DA4F61"/>
    <w:rsid w:val="00DB2C8E"/>
    <w:rsid w:val="00DC4FEF"/>
    <w:rsid w:val="00DD51CF"/>
    <w:rsid w:val="00DE53DA"/>
    <w:rsid w:val="00DF0B44"/>
    <w:rsid w:val="00DF607C"/>
    <w:rsid w:val="00E170D4"/>
    <w:rsid w:val="00E21C70"/>
    <w:rsid w:val="00E22EA1"/>
    <w:rsid w:val="00E36DDE"/>
    <w:rsid w:val="00E525F4"/>
    <w:rsid w:val="00E67DF4"/>
    <w:rsid w:val="00E70DCB"/>
    <w:rsid w:val="00E73B5A"/>
    <w:rsid w:val="00E7443C"/>
    <w:rsid w:val="00E8056A"/>
    <w:rsid w:val="00E979F4"/>
    <w:rsid w:val="00EA2425"/>
    <w:rsid w:val="00EC1495"/>
    <w:rsid w:val="00EC3196"/>
    <w:rsid w:val="00EC55D5"/>
    <w:rsid w:val="00ED4423"/>
    <w:rsid w:val="00ED6C01"/>
    <w:rsid w:val="00EE1BD3"/>
    <w:rsid w:val="00EE443A"/>
    <w:rsid w:val="00F00B74"/>
    <w:rsid w:val="00F11E3C"/>
    <w:rsid w:val="00F27E3D"/>
    <w:rsid w:val="00F4103C"/>
    <w:rsid w:val="00F52DBE"/>
    <w:rsid w:val="00F6711D"/>
    <w:rsid w:val="00F67774"/>
    <w:rsid w:val="00F7170F"/>
    <w:rsid w:val="00F85106"/>
    <w:rsid w:val="00FC15B7"/>
    <w:rsid w:val="00FC26D0"/>
    <w:rsid w:val="00FC31BA"/>
    <w:rsid w:val="00FC5664"/>
    <w:rsid w:val="00FD4340"/>
    <w:rsid w:val="00FD6F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CB"/>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B02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enhypertexte">
    <w:name w:val="Hyperlink"/>
    <w:basedOn w:val="Policepardfaut"/>
    <w:uiPriority w:val="99"/>
    <w:unhideWhenUsed/>
    <w:rsid w:val="007B0206"/>
    <w:rPr>
      <w:color w:val="0000FF"/>
      <w:u w:val="single"/>
    </w:rPr>
  </w:style>
  <w:style w:type="paragraph" w:styleId="Paragraphedeliste">
    <w:name w:val="List Paragraph"/>
    <w:basedOn w:val="Normal"/>
    <w:uiPriority w:val="34"/>
    <w:qFormat/>
    <w:rsid w:val="00D32D83"/>
    <w:pPr>
      <w:ind w:left="720"/>
      <w:contextualSpacing/>
    </w:pPr>
  </w:style>
  <w:style w:type="paragraph" w:styleId="En-tte">
    <w:name w:val="header"/>
    <w:basedOn w:val="Normal"/>
    <w:link w:val="En-tteCar"/>
    <w:uiPriority w:val="99"/>
    <w:semiHidden/>
    <w:unhideWhenUsed/>
    <w:rsid w:val="00D32D83"/>
    <w:pPr>
      <w:tabs>
        <w:tab w:val="center" w:pos="4536"/>
        <w:tab w:val="right" w:pos="9072"/>
      </w:tabs>
    </w:pPr>
  </w:style>
  <w:style w:type="character" w:customStyle="1" w:styleId="En-tteCar">
    <w:name w:val="En-tête Car"/>
    <w:basedOn w:val="Policepardfaut"/>
    <w:link w:val="En-tte"/>
    <w:uiPriority w:val="99"/>
    <w:semiHidden/>
    <w:rsid w:val="00D32D83"/>
    <w:rPr>
      <w:sz w:val="22"/>
      <w:szCs w:val="22"/>
      <w:lang w:eastAsia="en-US"/>
    </w:rPr>
  </w:style>
  <w:style w:type="paragraph" w:styleId="Pieddepage">
    <w:name w:val="footer"/>
    <w:basedOn w:val="Normal"/>
    <w:link w:val="PieddepageCar"/>
    <w:uiPriority w:val="99"/>
    <w:unhideWhenUsed/>
    <w:rsid w:val="00D32D83"/>
    <w:pPr>
      <w:tabs>
        <w:tab w:val="center" w:pos="4536"/>
        <w:tab w:val="right" w:pos="9072"/>
      </w:tabs>
    </w:pPr>
  </w:style>
  <w:style w:type="character" w:customStyle="1" w:styleId="PieddepageCar">
    <w:name w:val="Pied de page Car"/>
    <w:basedOn w:val="Policepardfaut"/>
    <w:link w:val="Pieddepage"/>
    <w:uiPriority w:val="99"/>
    <w:rsid w:val="00D32D83"/>
    <w:rPr>
      <w:sz w:val="22"/>
      <w:szCs w:val="22"/>
      <w:lang w:eastAsia="en-US"/>
    </w:rPr>
  </w:style>
  <w:style w:type="paragraph" w:styleId="Notedebasdepage">
    <w:name w:val="footnote text"/>
    <w:basedOn w:val="Normal"/>
    <w:link w:val="NotedebasdepageCar"/>
    <w:unhideWhenUsed/>
    <w:rsid w:val="00A6295F"/>
    <w:rPr>
      <w:sz w:val="20"/>
      <w:szCs w:val="20"/>
    </w:rPr>
  </w:style>
  <w:style w:type="character" w:customStyle="1" w:styleId="NotedebasdepageCar">
    <w:name w:val="Note de bas de page Car"/>
    <w:basedOn w:val="Policepardfaut"/>
    <w:link w:val="Notedebasdepage"/>
    <w:rsid w:val="00A6295F"/>
    <w:rPr>
      <w:lang w:eastAsia="en-US"/>
    </w:rPr>
  </w:style>
  <w:style w:type="character" w:styleId="Appelnotedebasdep">
    <w:name w:val="footnote reference"/>
    <w:basedOn w:val="Policepardfaut"/>
    <w:uiPriority w:val="99"/>
    <w:semiHidden/>
    <w:unhideWhenUsed/>
    <w:rsid w:val="00A6295F"/>
    <w:rPr>
      <w:vertAlign w:val="superscript"/>
    </w:rPr>
  </w:style>
  <w:style w:type="character" w:customStyle="1" w:styleId="fontstyle01">
    <w:name w:val="fontstyle01"/>
    <w:basedOn w:val="Policepardfaut"/>
    <w:rsid w:val="003B6CCC"/>
    <w:rPr>
      <w:rFonts w:ascii="Verdana" w:hAnsi="Verdana" w:hint="default"/>
      <w:b w:val="0"/>
      <w:bCs w:val="0"/>
      <w:i w:val="0"/>
      <w:iCs w:val="0"/>
      <w:color w:val="000000"/>
      <w:sz w:val="18"/>
      <w:szCs w:val="18"/>
    </w:rPr>
  </w:style>
  <w:style w:type="paragraph" w:styleId="NormalWeb">
    <w:name w:val="Normal (Web)"/>
    <w:basedOn w:val="Normal"/>
    <w:uiPriority w:val="99"/>
    <w:rsid w:val="002E54E5"/>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Default">
    <w:name w:val="Default"/>
    <w:rsid w:val="00C63DAD"/>
    <w:pPr>
      <w:autoSpaceDE w:val="0"/>
      <w:autoSpaceDN w:val="0"/>
      <w:adjustRightInd w:val="0"/>
    </w:pPr>
    <w:rPr>
      <w:rFonts w:cs="Calibri"/>
      <w:color w:val="000000"/>
      <w:sz w:val="24"/>
      <w:szCs w:val="24"/>
    </w:rPr>
  </w:style>
  <w:style w:type="character" w:styleId="Marquedecommentaire">
    <w:name w:val="annotation reference"/>
    <w:basedOn w:val="Policepardfaut"/>
    <w:uiPriority w:val="99"/>
    <w:semiHidden/>
    <w:unhideWhenUsed/>
    <w:rsid w:val="00462695"/>
    <w:rPr>
      <w:sz w:val="16"/>
      <w:szCs w:val="16"/>
    </w:rPr>
  </w:style>
  <w:style w:type="paragraph" w:styleId="Commentaire">
    <w:name w:val="annotation text"/>
    <w:basedOn w:val="Normal"/>
    <w:link w:val="CommentaireCar"/>
    <w:uiPriority w:val="99"/>
    <w:unhideWhenUsed/>
    <w:rsid w:val="00462695"/>
    <w:pPr>
      <w:spacing w:line="240" w:lineRule="auto"/>
    </w:pPr>
    <w:rPr>
      <w:sz w:val="20"/>
      <w:szCs w:val="20"/>
    </w:rPr>
  </w:style>
  <w:style w:type="character" w:customStyle="1" w:styleId="CommentaireCar">
    <w:name w:val="Commentaire Car"/>
    <w:basedOn w:val="Policepardfaut"/>
    <w:link w:val="Commentaire"/>
    <w:uiPriority w:val="99"/>
    <w:rsid w:val="00462695"/>
    <w:rPr>
      <w:lang w:eastAsia="en-US"/>
    </w:rPr>
  </w:style>
  <w:style w:type="paragraph" w:styleId="Objetducommentaire">
    <w:name w:val="annotation subject"/>
    <w:basedOn w:val="Commentaire"/>
    <w:next w:val="Commentaire"/>
    <w:link w:val="ObjetducommentaireCar"/>
    <w:uiPriority w:val="99"/>
    <w:semiHidden/>
    <w:unhideWhenUsed/>
    <w:rsid w:val="00462695"/>
    <w:rPr>
      <w:b/>
      <w:bCs/>
    </w:rPr>
  </w:style>
  <w:style w:type="character" w:customStyle="1" w:styleId="ObjetducommentaireCar">
    <w:name w:val="Objet du commentaire Car"/>
    <w:basedOn w:val="CommentaireCar"/>
    <w:link w:val="Objetducommentaire"/>
    <w:uiPriority w:val="99"/>
    <w:semiHidden/>
    <w:rsid w:val="00462695"/>
    <w:rPr>
      <w:b/>
      <w:bCs/>
      <w:lang w:eastAsia="en-US"/>
    </w:rPr>
  </w:style>
  <w:style w:type="paragraph" w:styleId="Textedebulles">
    <w:name w:val="Balloon Text"/>
    <w:basedOn w:val="Normal"/>
    <w:link w:val="TextedebullesCar"/>
    <w:uiPriority w:val="99"/>
    <w:semiHidden/>
    <w:unhideWhenUsed/>
    <w:rsid w:val="004626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2695"/>
    <w:rPr>
      <w:rFonts w:ascii="Segoe UI" w:hAnsi="Segoe UI" w:cs="Segoe UI"/>
      <w:sz w:val="18"/>
      <w:szCs w:val="18"/>
      <w:lang w:eastAsia="en-US"/>
    </w:rPr>
  </w:style>
  <w:style w:type="character" w:styleId="Accentuation">
    <w:name w:val="Emphasis"/>
    <w:basedOn w:val="Policepardfaut"/>
    <w:uiPriority w:val="20"/>
    <w:qFormat/>
    <w:rsid w:val="00115B63"/>
    <w:rPr>
      <w:i/>
      <w:iCs/>
    </w:rPr>
  </w:style>
  <w:style w:type="paragraph" w:styleId="Sansinterligne">
    <w:name w:val="No Spacing"/>
    <w:uiPriority w:val="1"/>
    <w:qFormat/>
    <w:rsid w:val="00115B6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10804097">
      <w:bodyDiv w:val="1"/>
      <w:marLeft w:val="0"/>
      <w:marRight w:val="0"/>
      <w:marTop w:val="0"/>
      <w:marBottom w:val="0"/>
      <w:divBdr>
        <w:top w:val="none" w:sz="0" w:space="0" w:color="auto"/>
        <w:left w:val="none" w:sz="0" w:space="0" w:color="auto"/>
        <w:bottom w:val="none" w:sz="0" w:space="0" w:color="auto"/>
        <w:right w:val="none" w:sz="0" w:space="0" w:color="auto"/>
      </w:divBdr>
    </w:div>
    <w:div w:id="15947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08B60-E272-4961-8AB1-8FEE57D2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2359</Words>
  <Characters>12975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ASSIGNATION DEVANT LE TRIBUNAL DE GRANDE INSTANCE DE PARIS</vt:lpstr>
    </vt:vector>
  </TitlesOfParts>
  <Company>Hewlett-Packard</Company>
  <LinksUpToDate>false</LinksUpToDate>
  <CharactersWithSpaces>15304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ASSIGNATION DEVANT LE TRIBUNAL DE GRANDE INSTANCE DE PARIS</dc:title>
  <dc:creator>Stephane</dc:creator>
  <cp:lastModifiedBy>User</cp:lastModifiedBy>
  <cp:revision>2</cp:revision>
  <cp:lastPrinted>2014-07-17T17:25:00Z</cp:lastPrinted>
  <dcterms:created xsi:type="dcterms:W3CDTF">2020-02-26T15:10:00Z</dcterms:created>
  <dcterms:modified xsi:type="dcterms:W3CDTF">2020-02-26T15:10:00Z</dcterms:modified>
</cp:coreProperties>
</file>