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3205" w14:textId="5CB2E5E6" w:rsidR="005122E4" w:rsidRDefault="003A2717" w:rsidP="00841AAF">
      <w:pPr>
        <w:pBdr>
          <w:top w:val="single" w:sz="4" w:space="1" w:color="auto"/>
          <w:left w:val="single" w:sz="4" w:space="4" w:color="auto"/>
          <w:bottom w:val="single" w:sz="4" w:space="1" w:color="auto"/>
          <w:right w:val="single" w:sz="4" w:space="4" w:color="auto"/>
        </w:pBdr>
        <w:shd w:val="clear" w:color="auto" w:fill="FAE2D5" w:themeFill="accent2" w:themeFillTint="33"/>
        <w:spacing w:after="0"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CONVENTION D’INSTRUCTION SIMPLIFI</w:t>
      </w:r>
      <w:r w:rsidR="00FC59B1">
        <w:rPr>
          <w:rFonts w:ascii="Times New Roman" w:eastAsia="Times New Roman" w:hAnsi="Times New Roman" w:cs="Times New Roman"/>
          <w:b/>
          <w:bCs/>
          <w:caps/>
          <w:kern w:val="0"/>
          <w:sz w:val="28"/>
          <w:szCs w:val="28"/>
          <w:lang w:eastAsia="fr-FR"/>
          <w14:ligatures w14:val="none"/>
        </w:rPr>
        <w:t>É</w:t>
      </w:r>
      <w:r>
        <w:rPr>
          <w:rFonts w:ascii="Times New Roman" w:eastAsia="Times New Roman" w:hAnsi="Times New Roman" w:cs="Times New Roman"/>
          <w:b/>
          <w:bCs/>
          <w:caps/>
          <w:kern w:val="0"/>
          <w:sz w:val="28"/>
          <w:szCs w:val="28"/>
          <w:lang w:eastAsia="fr-FR"/>
          <w14:ligatures w14:val="none"/>
        </w:rPr>
        <w:t>E</w:t>
      </w:r>
      <w:r w:rsidR="00D36C3C">
        <w:rPr>
          <w:rFonts w:ascii="Times New Roman" w:eastAsia="Times New Roman" w:hAnsi="Times New Roman" w:cs="Times New Roman"/>
          <w:b/>
          <w:bCs/>
          <w:caps/>
          <w:kern w:val="0"/>
          <w:sz w:val="28"/>
          <w:szCs w:val="28"/>
          <w:lang w:eastAsia="fr-FR"/>
          <w14:ligatures w14:val="none"/>
        </w:rPr>
        <w:t xml:space="preserve"> </w:t>
      </w:r>
    </w:p>
    <w:p w14:paraId="56EBD283" w14:textId="5AE03BB0" w:rsidR="00D36C3C" w:rsidRDefault="00D36C3C" w:rsidP="00841AAF">
      <w:pPr>
        <w:pBdr>
          <w:top w:val="single" w:sz="4" w:space="1" w:color="auto"/>
          <w:left w:val="single" w:sz="4" w:space="4" w:color="auto"/>
          <w:bottom w:val="single" w:sz="4" w:space="1" w:color="auto"/>
          <w:right w:val="single" w:sz="4" w:space="4" w:color="auto"/>
        </w:pBdr>
        <w:shd w:val="clear" w:color="auto" w:fill="FAE2D5" w:themeFill="accent2" w:themeFillTint="33"/>
        <w:spacing w:after="0"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 xml:space="preserve">CONCLUE </w:t>
      </w:r>
      <w:r w:rsidR="005122E4">
        <w:rPr>
          <w:rFonts w:ascii="Times New Roman" w:eastAsia="Times New Roman" w:hAnsi="Times New Roman" w:cs="Times New Roman"/>
          <w:b/>
          <w:bCs/>
          <w:caps/>
          <w:kern w:val="0"/>
          <w:sz w:val="28"/>
          <w:szCs w:val="28"/>
          <w:lang w:eastAsia="fr-FR"/>
          <w14:ligatures w14:val="none"/>
        </w:rPr>
        <w:t>ENTRE AVOCATS DEVANT LE TRIBUNAL JUDICIAIRE</w:t>
      </w:r>
    </w:p>
    <w:p w14:paraId="22ADA5C3" w14:textId="77777777" w:rsidR="00340860" w:rsidRDefault="00340860" w:rsidP="00F9382E">
      <w:pPr>
        <w:spacing w:after="0" w:line="240" w:lineRule="auto"/>
        <w:jc w:val="both"/>
        <w:rPr>
          <w:rFonts w:ascii="Times New Roman" w:eastAsia="Times New Roman" w:hAnsi="Times New Roman" w:cs="Times New Roman"/>
          <w:b/>
          <w:bCs/>
          <w:kern w:val="0"/>
          <w:sz w:val="24"/>
          <w:szCs w:val="24"/>
          <w:lang w:eastAsia="fr-FR"/>
          <w14:ligatures w14:val="none"/>
        </w:rPr>
      </w:pPr>
    </w:p>
    <w:p w14:paraId="2D06FE0B" w14:textId="77777777" w:rsidR="00F9382E" w:rsidRDefault="00F9382E"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571A133" w14:textId="759D9C69" w:rsidR="00355959" w:rsidRDefault="00340860" w:rsidP="00841AA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340860">
        <w:rPr>
          <w:rFonts w:ascii="Times New Roman" w:eastAsia="Times New Roman" w:hAnsi="Times New Roman" w:cs="Times New Roman"/>
          <w:b/>
          <w:bCs/>
          <w:kern w:val="0"/>
          <w:sz w:val="24"/>
          <w:szCs w:val="24"/>
          <w:lang w:eastAsia="fr-FR"/>
          <w14:ligatures w14:val="none"/>
        </w:rPr>
        <w:t>Le document ci-dess</w:t>
      </w:r>
      <w:r w:rsidR="005122E4">
        <w:rPr>
          <w:rFonts w:ascii="Times New Roman" w:eastAsia="Times New Roman" w:hAnsi="Times New Roman" w:cs="Times New Roman"/>
          <w:b/>
          <w:bCs/>
          <w:kern w:val="0"/>
          <w:sz w:val="24"/>
          <w:szCs w:val="24"/>
          <w:lang w:eastAsia="fr-FR"/>
          <w14:ligatures w14:val="none"/>
        </w:rPr>
        <w:t>ous</w:t>
      </w:r>
      <w:r w:rsidRPr="00340860">
        <w:rPr>
          <w:rFonts w:ascii="Times New Roman" w:eastAsia="Times New Roman" w:hAnsi="Times New Roman" w:cs="Times New Roman"/>
          <w:b/>
          <w:bCs/>
          <w:kern w:val="0"/>
          <w:sz w:val="24"/>
          <w:szCs w:val="24"/>
          <w:lang w:eastAsia="fr-FR"/>
          <w14:ligatures w14:val="none"/>
        </w:rPr>
        <w:t xml:space="preserve"> constitu</w:t>
      </w:r>
      <w:r w:rsidR="005122E4">
        <w:rPr>
          <w:rFonts w:ascii="Times New Roman" w:eastAsia="Times New Roman" w:hAnsi="Times New Roman" w:cs="Times New Roman"/>
          <w:b/>
          <w:bCs/>
          <w:kern w:val="0"/>
          <w:sz w:val="24"/>
          <w:szCs w:val="24"/>
          <w:lang w:eastAsia="fr-FR"/>
          <w14:ligatures w14:val="none"/>
        </w:rPr>
        <w:t>e</w:t>
      </w:r>
      <w:r w:rsidRPr="00340860">
        <w:rPr>
          <w:rFonts w:ascii="Times New Roman" w:eastAsia="Times New Roman" w:hAnsi="Times New Roman" w:cs="Times New Roman"/>
          <w:b/>
          <w:bCs/>
          <w:kern w:val="0"/>
          <w:sz w:val="24"/>
          <w:szCs w:val="24"/>
          <w:lang w:eastAsia="fr-FR"/>
          <w14:ligatures w14:val="none"/>
        </w:rPr>
        <w:t xml:space="preserve"> un </w:t>
      </w:r>
      <w:r w:rsidR="005122E4">
        <w:rPr>
          <w:rFonts w:ascii="Times New Roman" w:eastAsia="Times New Roman" w:hAnsi="Times New Roman" w:cs="Times New Roman"/>
          <w:b/>
          <w:bCs/>
          <w:kern w:val="0"/>
          <w:sz w:val="24"/>
          <w:szCs w:val="24"/>
          <w:lang w:eastAsia="fr-FR"/>
          <w14:ligatures w14:val="none"/>
        </w:rPr>
        <w:t xml:space="preserve">modèle qui </w:t>
      </w:r>
      <w:r w:rsidRPr="00340860">
        <w:rPr>
          <w:rFonts w:ascii="Times New Roman" w:eastAsia="Times New Roman" w:hAnsi="Times New Roman" w:cs="Times New Roman"/>
          <w:b/>
          <w:bCs/>
          <w:kern w:val="0"/>
          <w:sz w:val="24"/>
          <w:szCs w:val="24"/>
          <w:lang w:eastAsia="fr-FR"/>
          <w14:ligatures w14:val="none"/>
        </w:rPr>
        <w:t>n’est proposé qu’à titre informatif. Il vous appartient de l'adapter en fonction de la nature et du contexte du contrat, de votre situation précise et de l’évolution des textes en la matière. A ce titre, son utilisation ne saurait en aucune manière engager la responsabilité du Conseil national des barreaux.</w:t>
      </w:r>
    </w:p>
    <w:p w14:paraId="3BAE36CA" w14:textId="668D6CAE" w:rsidR="00463DF1" w:rsidRDefault="00A80011" w:rsidP="00841AA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A80011">
        <w:rPr>
          <w:rFonts w:ascii="Times New Roman" w:eastAsia="Times New Roman" w:hAnsi="Times New Roman" w:cs="Times New Roman"/>
          <w:b/>
          <w:bCs/>
          <w:kern w:val="0"/>
          <w:sz w:val="24"/>
          <w:szCs w:val="24"/>
          <w:lang w:eastAsia="fr-FR"/>
          <w14:ligatures w14:val="none"/>
        </w:rPr>
        <w:t xml:space="preserve">Le présent modèle </w:t>
      </w:r>
      <w:r w:rsidR="00842983">
        <w:rPr>
          <w:rFonts w:ascii="Times New Roman" w:eastAsia="Times New Roman" w:hAnsi="Times New Roman" w:cs="Times New Roman"/>
          <w:b/>
          <w:bCs/>
          <w:kern w:val="0"/>
          <w:sz w:val="24"/>
          <w:szCs w:val="24"/>
          <w:lang w:eastAsia="fr-FR"/>
          <w14:ligatures w14:val="none"/>
        </w:rPr>
        <w:t xml:space="preserve">fera </w:t>
      </w:r>
      <w:r w:rsidRPr="00A80011">
        <w:rPr>
          <w:rFonts w:ascii="Times New Roman" w:eastAsia="Times New Roman" w:hAnsi="Times New Roman" w:cs="Times New Roman"/>
          <w:b/>
          <w:bCs/>
          <w:kern w:val="0"/>
          <w:sz w:val="24"/>
          <w:szCs w:val="24"/>
          <w:lang w:eastAsia="fr-FR"/>
          <w14:ligatures w14:val="none"/>
        </w:rPr>
        <w:t>l’objet d’adaptation</w:t>
      </w:r>
      <w:r w:rsidR="00842983">
        <w:rPr>
          <w:rFonts w:ascii="Times New Roman" w:eastAsia="Times New Roman" w:hAnsi="Times New Roman" w:cs="Times New Roman"/>
          <w:b/>
          <w:bCs/>
          <w:kern w:val="0"/>
          <w:sz w:val="24"/>
          <w:szCs w:val="24"/>
          <w:lang w:eastAsia="fr-FR"/>
          <w14:ligatures w14:val="none"/>
        </w:rPr>
        <w:t>s</w:t>
      </w:r>
      <w:r w:rsidR="00104339">
        <w:rPr>
          <w:rFonts w:ascii="Times New Roman" w:eastAsia="Times New Roman" w:hAnsi="Times New Roman" w:cs="Times New Roman"/>
          <w:b/>
          <w:bCs/>
          <w:kern w:val="0"/>
          <w:sz w:val="24"/>
          <w:szCs w:val="24"/>
          <w:lang w:eastAsia="fr-FR"/>
          <w14:ligatures w14:val="none"/>
        </w:rPr>
        <w:t xml:space="preserve"> ultérieures</w:t>
      </w:r>
      <w:r w:rsidR="00842983">
        <w:rPr>
          <w:rFonts w:ascii="Times New Roman" w:eastAsia="Times New Roman" w:hAnsi="Times New Roman" w:cs="Times New Roman"/>
          <w:b/>
          <w:bCs/>
          <w:kern w:val="0"/>
          <w:sz w:val="24"/>
          <w:szCs w:val="24"/>
          <w:lang w:eastAsia="fr-FR"/>
          <w14:ligatures w14:val="none"/>
        </w:rPr>
        <w:t xml:space="preserve"> </w:t>
      </w:r>
      <w:r w:rsidRPr="00A80011">
        <w:rPr>
          <w:rFonts w:ascii="Times New Roman" w:eastAsia="Times New Roman" w:hAnsi="Times New Roman" w:cs="Times New Roman"/>
          <w:b/>
          <w:bCs/>
          <w:kern w:val="0"/>
          <w:sz w:val="24"/>
          <w:szCs w:val="24"/>
          <w:lang w:eastAsia="fr-FR"/>
          <w14:ligatures w14:val="none"/>
        </w:rPr>
        <w:t>en fonction des retours d’expérience.</w:t>
      </w:r>
    </w:p>
    <w:p w14:paraId="3080E789" w14:textId="77777777" w:rsidR="00A54B28" w:rsidRDefault="00A54B28" w:rsidP="00F9382E">
      <w:pPr>
        <w:spacing w:after="0" w:line="240" w:lineRule="auto"/>
        <w:rPr>
          <w:rFonts w:ascii="Times New Roman" w:eastAsia="Times New Roman" w:hAnsi="Times New Roman" w:cs="Times New Roman"/>
          <w:b/>
          <w:bCs/>
          <w:kern w:val="0"/>
          <w:sz w:val="24"/>
          <w:szCs w:val="24"/>
          <w:lang w:eastAsia="fr-FR"/>
          <w14:ligatures w14:val="none"/>
        </w:rPr>
      </w:pPr>
    </w:p>
    <w:p w14:paraId="7A9609C7" w14:textId="77777777" w:rsidR="003810A9" w:rsidRDefault="003810A9" w:rsidP="00F9382E">
      <w:pPr>
        <w:spacing w:after="0" w:line="240" w:lineRule="auto"/>
        <w:rPr>
          <w:rFonts w:ascii="Times New Roman" w:eastAsia="Times New Roman" w:hAnsi="Times New Roman" w:cs="Times New Roman"/>
          <w:b/>
          <w:bCs/>
          <w:kern w:val="0"/>
          <w:sz w:val="24"/>
          <w:szCs w:val="24"/>
          <w:lang w:eastAsia="fr-FR"/>
          <w14:ligatures w14:val="none"/>
        </w:rPr>
      </w:pPr>
    </w:p>
    <w:p w14:paraId="107A32D1" w14:textId="77777777" w:rsidR="003810A9" w:rsidRDefault="003810A9" w:rsidP="00F9382E">
      <w:pPr>
        <w:spacing w:after="0" w:line="240" w:lineRule="auto"/>
        <w:rPr>
          <w:rFonts w:ascii="Times New Roman" w:eastAsia="Times New Roman" w:hAnsi="Times New Roman" w:cs="Times New Roman"/>
          <w:b/>
          <w:bCs/>
          <w:kern w:val="0"/>
          <w:sz w:val="24"/>
          <w:szCs w:val="24"/>
          <w:lang w:eastAsia="fr-FR"/>
          <w14:ligatures w14:val="none"/>
        </w:rPr>
      </w:pPr>
    </w:p>
    <w:p w14:paraId="28FED6FC" w14:textId="2DC3074E" w:rsidR="007B6B09" w:rsidRDefault="0056066F" w:rsidP="00F9382E">
      <w:pPr>
        <w:spacing w:after="0" w:line="240" w:lineRule="auto"/>
        <w:rPr>
          <w:rFonts w:ascii="Times New Roman" w:eastAsia="Times New Roman" w:hAnsi="Times New Roman" w:cs="Times New Roman"/>
          <w:b/>
          <w:bCs/>
          <w:kern w:val="0"/>
          <w:sz w:val="24"/>
          <w:szCs w:val="24"/>
          <w:lang w:eastAsia="fr-FR"/>
          <w14:ligatures w14:val="none"/>
        </w:rPr>
      </w:pPr>
      <w:r w:rsidRPr="00350D71">
        <w:rPr>
          <w:rFonts w:ascii="Times New Roman" w:eastAsia="Times New Roman" w:hAnsi="Times New Roman" w:cs="Times New Roman"/>
          <w:b/>
          <w:bCs/>
          <w:kern w:val="0"/>
          <w:sz w:val="24"/>
          <w:szCs w:val="24"/>
          <w:lang w:eastAsia="fr-FR"/>
          <w14:ligatures w14:val="none"/>
        </w:rPr>
        <w:t>ENTRE LES SOUSSIGN</w:t>
      </w:r>
      <w:r w:rsidR="009A793B">
        <w:rPr>
          <w:rFonts w:ascii="Times New Roman" w:eastAsia="Times New Roman" w:hAnsi="Times New Roman" w:cs="Times New Roman"/>
          <w:b/>
          <w:bCs/>
          <w:kern w:val="0"/>
          <w:sz w:val="24"/>
          <w:szCs w:val="24"/>
          <w:lang w:eastAsia="fr-FR"/>
          <w14:ligatures w14:val="none"/>
        </w:rPr>
        <w:t>É</w:t>
      </w:r>
      <w:r w:rsidRPr="00350D71">
        <w:rPr>
          <w:rFonts w:ascii="Times New Roman" w:eastAsia="Times New Roman" w:hAnsi="Times New Roman" w:cs="Times New Roman"/>
          <w:b/>
          <w:bCs/>
          <w:kern w:val="0"/>
          <w:sz w:val="24"/>
          <w:szCs w:val="24"/>
          <w:lang w:eastAsia="fr-FR"/>
          <w14:ligatures w14:val="none"/>
        </w:rPr>
        <w:t>S :</w:t>
      </w:r>
    </w:p>
    <w:p w14:paraId="4E1F7BCF" w14:textId="77777777" w:rsidR="00F9382E" w:rsidRPr="00DD5B65" w:rsidRDefault="00F9382E" w:rsidP="00841AAF">
      <w:pPr>
        <w:spacing w:after="0" w:line="240" w:lineRule="auto"/>
        <w:rPr>
          <w:rFonts w:ascii="Times New Roman" w:eastAsia="Times New Roman" w:hAnsi="Times New Roman" w:cs="Times New Roman"/>
          <w:b/>
          <w:bCs/>
          <w:kern w:val="0"/>
          <w:sz w:val="24"/>
          <w:szCs w:val="24"/>
          <w:lang w:eastAsia="fr-FR"/>
          <w14:ligatures w14:val="none"/>
        </w:rPr>
      </w:pPr>
    </w:p>
    <w:p w14:paraId="4A38BF1D" w14:textId="04F2BD0C" w:rsidR="00206605" w:rsidRPr="002A784E" w:rsidRDefault="007B6B09" w:rsidP="00841AAF">
      <w:pPr>
        <w:numPr>
          <w:ilvl w:val="0"/>
          <w:numId w:val="1"/>
        </w:numPr>
        <w:spacing w:after="0" w:line="240" w:lineRule="auto"/>
        <w:rPr>
          <w:rFonts w:ascii="Times New Roman" w:eastAsia="Times New Roman" w:hAnsi="Times New Roman" w:cs="Times New Roman"/>
          <w:b/>
          <w:bCs/>
          <w:kern w:val="0"/>
          <w:sz w:val="24"/>
          <w:szCs w:val="24"/>
          <w:lang w:eastAsia="fr-FR"/>
          <w14:ligatures w14:val="none"/>
        </w:rPr>
      </w:pPr>
      <w:r w:rsidRPr="001F1367">
        <w:rPr>
          <w:rFonts w:ascii="Times New Roman" w:eastAsia="Times New Roman" w:hAnsi="Times New Roman" w:cs="Times New Roman"/>
          <w:kern w:val="0"/>
          <w:sz w:val="24"/>
          <w:szCs w:val="24"/>
          <w:lang w:eastAsia="fr-FR"/>
          <w14:ligatures w14:val="none"/>
        </w:rPr>
        <w:t>Me</w:t>
      </w:r>
      <w:r w:rsidRPr="00350D71">
        <w:rPr>
          <w:rFonts w:ascii="Times New Roman" w:eastAsia="Times New Roman" w:hAnsi="Times New Roman" w:cs="Times New Roman"/>
          <w:kern w:val="0"/>
          <w:sz w:val="24"/>
          <w:szCs w:val="24"/>
          <w:lang w:eastAsia="fr-FR"/>
          <w14:ligatures w14:val="none"/>
        </w:rPr>
        <w:t xml:space="preserve"> [Nom de l’avocat], avocat au barreau de [ville]</w:t>
      </w:r>
      <w:r w:rsidR="00EF130C">
        <w:rPr>
          <w:rFonts w:ascii="Times New Roman" w:eastAsia="Times New Roman" w:hAnsi="Times New Roman" w:cs="Times New Roman"/>
          <w:kern w:val="0"/>
          <w:sz w:val="24"/>
          <w:szCs w:val="24"/>
          <w:lang w:eastAsia="fr-FR"/>
          <w14:ligatures w14:val="none"/>
        </w:rPr>
        <w:t xml:space="preserve">, </w:t>
      </w:r>
      <w:r w:rsidR="00C356A9" w:rsidRPr="002A784E">
        <w:rPr>
          <w:rFonts w:ascii="Times New Roman" w:eastAsia="Times New Roman" w:hAnsi="Times New Roman" w:cs="Times New Roman"/>
          <w:b/>
          <w:bCs/>
          <w:kern w:val="0"/>
          <w:sz w:val="24"/>
          <w:szCs w:val="24"/>
          <w:lang w:eastAsia="fr-FR"/>
          <w14:ligatures w14:val="none"/>
        </w:rPr>
        <w:t>avocat plaidant</w:t>
      </w:r>
    </w:p>
    <w:p w14:paraId="32F439B3" w14:textId="17FBC454" w:rsidR="00EA1835" w:rsidRPr="002A784E" w:rsidRDefault="00EA1835" w:rsidP="00EA1835">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postulant</w:t>
      </w:r>
      <w:r w:rsidRPr="002A784E">
        <w:rPr>
          <w:rFonts w:ascii="Times New Roman" w:eastAsia="Times New Roman" w:hAnsi="Times New Roman" w:cs="Times New Roman"/>
          <w:kern w:val="0"/>
          <w:sz w:val="24"/>
          <w:szCs w:val="24"/>
          <w:lang w:eastAsia="fr-FR"/>
          <w14:ligatures w14:val="none"/>
        </w:rPr>
        <w:t xml:space="preserve"> </w:t>
      </w:r>
    </w:p>
    <w:p w14:paraId="726B1412" w14:textId="5024F9D9" w:rsidR="00F9382E" w:rsidRPr="00867ED6" w:rsidRDefault="0056066F" w:rsidP="00C356A9">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Représentant</w:t>
      </w:r>
      <w:r w:rsidR="003A2717" w:rsidRPr="00867ED6">
        <w:rPr>
          <w:rFonts w:ascii="Times New Roman" w:eastAsia="Times New Roman" w:hAnsi="Times New Roman" w:cs="Times New Roman"/>
          <w:kern w:val="0"/>
          <w:sz w:val="24"/>
          <w:szCs w:val="24"/>
          <w:lang w:eastAsia="fr-FR"/>
          <w14:ligatures w14:val="none"/>
        </w:rPr>
        <w:t xml:space="preserve"> </w:t>
      </w:r>
      <w:r w:rsidR="00D462FB" w:rsidRPr="00867ED6">
        <w:rPr>
          <w:rFonts w:ascii="Times New Roman" w:eastAsia="Times New Roman" w:hAnsi="Times New Roman" w:cs="Times New Roman"/>
          <w:kern w:val="0"/>
          <w:sz w:val="24"/>
          <w:szCs w:val="24"/>
          <w:lang w:eastAsia="fr-FR"/>
          <w14:ligatures w14:val="none"/>
        </w:rPr>
        <w:t>M.</w:t>
      </w:r>
      <w:r w:rsidR="003A2717" w:rsidRPr="00867ED6">
        <w:rPr>
          <w:rFonts w:ascii="Times New Roman" w:eastAsia="Times New Roman" w:hAnsi="Times New Roman" w:cs="Times New Roman"/>
          <w:kern w:val="0"/>
          <w:sz w:val="24"/>
          <w:szCs w:val="24"/>
          <w:lang w:eastAsia="fr-FR"/>
          <w14:ligatures w14:val="none"/>
        </w:rPr>
        <w:t>, Mme, ou la société…</w:t>
      </w:r>
      <w:r w:rsidR="00206605" w:rsidRPr="00867ED6">
        <w:rPr>
          <w:rFonts w:ascii="Times New Roman" w:eastAsia="Times New Roman" w:hAnsi="Times New Roman" w:cs="Times New Roman"/>
          <w:kern w:val="0"/>
          <w:sz w:val="24"/>
          <w:szCs w:val="24"/>
          <w:lang w:eastAsia="fr-FR"/>
          <w14:ligatures w14:val="none"/>
        </w:rPr>
        <w:t xml:space="preserve"> « demandeur » ou « partie demanderesse » </w:t>
      </w:r>
      <w:r w:rsidR="005F0291" w:rsidRPr="00867ED6">
        <w:rPr>
          <w:rFonts w:ascii="Times New Roman" w:eastAsia="Times New Roman" w:hAnsi="Times New Roman" w:cs="Times New Roman"/>
          <w:kern w:val="0"/>
          <w:sz w:val="24"/>
          <w:szCs w:val="24"/>
          <w:lang w:eastAsia="fr-FR"/>
          <w14:ligatures w14:val="none"/>
        </w:rPr>
        <w:t xml:space="preserve">à </w:t>
      </w:r>
      <w:r w:rsidR="00D462FB" w:rsidRPr="00867ED6">
        <w:rPr>
          <w:rFonts w:ascii="Times New Roman" w:eastAsia="Times New Roman" w:hAnsi="Times New Roman" w:cs="Times New Roman"/>
          <w:kern w:val="0"/>
          <w:sz w:val="24"/>
          <w:szCs w:val="24"/>
          <w:lang w:eastAsia="fr-FR"/>
          <w14:ligatures w14:val="none"/>
        </w:rPr>
        <w:t>l’instance</w:t>
      </w:r>
    </w:p>
    <w:p w14:paraId="53F1B531" w14:textId="77777777" w:rsidR="00C356A9" w:rsidRPr="00867ED6" w:rsidRDefault="00C356A9" w:rsidP="00841AAF">
      <w:pPr>
        <w:spacing w:after="0" w:line="240" w:lineRule="auto"/>
        <w:ind w:left="720"/>
        <w:rPr>
          <w:rFonts w:ascii="Times New Roman" w:eastAsia="Times New Roman" w:hAnsi="Times New Roman" w:cs="Times New Roman"/>
          <w:kern w:val="0"/>
          <w:sz w:val="24"/>
          <w:szCs w:val="24"/>
          <w:lang w:eastAsia="fr-FR"/>
          <w14:ligatures w14:val="none"/>
        </w:rPr>
      </w:pPr>
    </w:p>
    <w:p w14:paraId="7100443D" w14:textId="74E02F7F" w:rsidR="007B6B09" w:rsidRPr="00867ED6" w:rsidRDefault="007B6B09" w:rsidP="00F9382E">
      <w:pPr>
        <w:spacing w:after="0" w:line="240" w:lineRule="auto"/>
        <w:rPr>
          <w:rFonts w:ascii="Times New Roman" w:eastAsia="Times New Roman" w:hAnsi="Times New Roman" w:cs="Times New Roman"/>
          <w:b/>
          <w:bCs/>
          <w:kern w:val="0"/>
          <w:sz w:val="24"/>
          <w:szCs w:val="24"/>
          <w:lang w:eastAsia="fr-FR"/>
          <w14:ligatures w14:val="none"/>
        </w:rPr>
      </w:pPr>
      <w:r w:rsidRPr="00867ED6">
        <w:rPr>
          <w:rFonts w:ascii="Times New Roman" w:eastAsia="Times New Roman" w:hAnsi="Times New Roman" w:cs="Times New Roman"/>
          <w:b/>
          <w:bCs/>
          <w:kern w:val="0"/>
          <w:sz w:val="24"/>
          <w:szCs w:val="24"/>
          <w:lang w:eastAsia="fr-FR"/>
          <w14:ligatures w14:val="none"/>
        </w:rPr>
        <w:t>Et</w:t>
      </w:r>
    </w:p>
    <w:p w14:paraId="05A42FFC" w14:textId="77777777" w:rsidR="00F9382E" w:rsidRPr="00867ED6" w:rsidRDefault="00F9382E" w:rsidP="00841AAF">
      <w:pPr>
        <w:spacing w:after="0" w:line="240" w:lineRule="auto"/>
        <w:rPr>
          <w:rFonts w:ascii="Times New Roman" w:eastAsia="Times New Roman" w:hAnsi="Times New Roman" w:cs="Times New Roman"/>
          <w:b/>
          <w:bCs/>
          <w:kern w:val="0"/>
          <w:sz w:val="24"/>
          <w:szCs w:val="24"/>
          <w:lang w:eastAsia="fr-FR"/>
          <w14:ligatures w14:val="none"/>
        </w:rPr>
      </w:pPr>
    </w:p>
    <w:p w14:paraId="345D6429" w14:textId="508FF160" w:rsidR="003A2717" w:rsidRPr="00867ED6" w:rsidRDefault="003A2717" w:rsidP="00C356A9">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00C356A9" w:rsidRPr="002A784E">
        <w:rPr>
          <w:rFonts w:ascii="Times New Roman" w:eastAsia="Times New Roman" w:hAnsi="Times New Roman" w:cs="Times New Roman"/>
          <w:b/>
          <w:bCs/>
          <w:kern w:val="0"/>
          <w:sz w:val="24"/>
          <w:szCs w:val="24"/>
          <w:lang w:eastAsia="fr-FR"/>
          <w14:ligatures w14:val="none"/>
        </w:rPr>
        <w:t>avocat plaidant</w:t>
      </w:r>
    </w:p>
    <w:p w14:paraId="7CDE741E" w14:textId="590C0F4A" w:rsidR="00EA1835" w:rsidRPr="00867ED6" w:rsidRDefault="00EA1835" w:rsidP="00EA1835">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 xml:space="preserve">Me [Nom de l’avocat], avocat au barreau de [ville], </w:t>
      </w:r>
      <w:r w:rsidRPr="002A784E">
        <w:rPr>
          <w:rFonts w:ascii="Times New Roman" w:eastAsia="Times New Roman" w:hAnsi="Times New Roman" w:cs="Times New Roman"/>
          <w:b/>
          <w:bCs/>
          <w:kern w:val="0"/>
          <w:sz w:val="24"/>
          <w:szCs w:val="24"/>
          <w:lang w:eastAsia="fr-FR"/>
          <w14:ligatures w14:val="none"/>
        </w:rPr>
        <w:t>avocat postulant</w:t>
      </w:r>
      <w:r w:rsidRPr="002A784E">
        <w:rPr>
          <w:rFonts w:ascii="Times New Roman" w:eastAsia="Times New Roman" w:hAnsi="Times New Roman" w:cs="Times New Roman"/>
          <w:kern w:val="0"/>
          <w:sz w:val="24"/>
          <w:szCs w:val="24"/>
          <w:lang w:eastAsia="fr-FR"/>
          <w14:ligatures w14:val="none"/>
        </w:rPr>
        <w:t xml:space="preserve"> </w:t>
      </w:r>
    </w:p>
    <w:p w14:paraId="18025D2A" w14:textId="5E0C97C2" w:rsidR="00206605" w:rsidRDefault="0056066F" w:rsidP="00841AAF">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Représentant</w:t>
      </w:r>
      <w:r w:rsidR="00206605" w:rsidRPr="00867ED6">
        <w:rPr>
          <w:rFonts w:ascii="Times New Roman" w:eastAsia="Times New Roman" w:hAnsi="Times New Roman" w:cs="Times New Roman"/>
          <w:kern w:val="0"/>
          <w:sz w:val="24"/>
          <w:szCs w:val="24"/>
          <w:lang w:eastAsia="fr-FR"/>
          <w14:ligatures w14:val="none"/>
        </w:rPr>
        <w:t xml:space="preserve"> M</w:t>
      </w:r>
      <w:r w:rsidR="00C66D38" w:rsidRPr="00867ED6">
        <w:rPr>
          <w:rFonts w:ascii="Times New Roman" w:eastAsia="Times New Roman" w:hAnsi="Times New Roman" w:cs="Times New Roman"/>
          <w:kern w:val="0"/>
          <w:sz w:val="24"/>
          <w:szCs w:val="24"/>
          <w:lang w:eastAsia="fr-FR"/>
          <w14:ligatures w14:val="none"/>
        </w:rPr>
        <w:t>.</w:t>
      </w:r>
      <w:r w:rsidR="00206605" w:rsidRPr="00867ED6">
        <w:rPr>
          <w:rFonts w:ascii="Times New Roman" w:eastAsia="Times New Roman" w:hAnsi="Times New Roman" w:cs="Times New Roman"/>
          <w:kern w:val="0"/>
          <w:sz w:val="24"/>
          <w:szCs w:val="24"/>
          <w:lang w:eastAsia="fr-FR"/>
          <w14:ligatures w14:val="none"/>
        </w:rPr>
        <w:t>, Mme, ou la société… « défendeur » ou « partie défenderesse</w:t>
      </w:r>
      <w:r w:rsidR="00206605" w:rsidRPr="00A2549A">
        <w:rPr>
          <w:rFonts w:ascii="Times New Roman" w:eastAsia="Times New Roman" w:hAnsi="Times New Roman" w:cs="Times New Roman"/>
          <w:kern w:val="0"/>
          <w:sz w:val="24"/>
          <w:szCs w:val="24"/>
          <w:lang w:eastAsia="fr-FR"/>
          <w14:ligatures w14:val="none"/>
        </w:rPr>
        <w:t xml:space="preserve"> »</w:t>
      </w:r>
      <w:r w:rsidR="00206605">
        <w:rPr>
          <w:rFonts w:ascii="Times New Roman" w:eastAsia="Times New Roman" w:hAnsi="Times New Roman" w:cs="Times New Roman"/>
          <w:kern w:val="0"/>
          <w:sz w:val="24"/>
          <w:szCs w:val="24"/>
          <w:lang w:eastAsia="fr-FR"/>
          <w14:ligatures w14:val="none"/>
        </w:rPr>
        <w:t xml:space="preserve"> à la procédure judiciaire</w:t>
      </w:r>
    </w:p>
    <w:p w14:paraId="6861DB15" w14:textId="77777777" w:rsidR="00EA1835" w:rsidRDefault="00EA1835" w:rsidP="00EA1835">
      <w:pPr>
        <w:spacing w:after="0" w:line="240" w:lineRule="auto"/>
        <w:rPr>
          <w:rFonts w:ascii="Times New Roman" w:eastAsia="Times New Roman" w:hAnsi="Times New Roman" w:cs="Times New Roman"/>
          <w:kern w:val="0"/>
          <w:sz w:val="24"/>
          <w:szCs w:val="24"/>
          <w:lang w:eastAsia="fr-FR"/>
          <w14:ligatures w14:val="none"/>
        </w:rPr>
      </w:pPr>
    </w:p>
    <w:p w14:paraId="4F11BB32" w14:textId="5DB4DC8D" w:rsidR="001F1367" w:rsidRPr="00AA495C" w:rsidRDefault="001F1367" w:rsidP="007A10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3"/>
          <w:szCs w:val="23"/>
        </w:rPr>
      </w:pPr>
      <w:r w:rsidRPr="00AA495C">
        <w:rPr>
          <w:rFonts w:ascii="Times New Roman" w:hAnsi="Times New Roman" w:cs="Times New Roman"/>
          <w:b/>
          <w:bCs/>
          <w:color w:val="0070C0"/>
          <w:spacing w:val="-2"/>
          <w:sz w:val="23"/>
          <w:szCs w:val="23"/>
        </w:rPr>
        <w:t>NB. Le CNB</w:t>
      </w:r>
      <w:r>
        <w:rPr>
          <w:rFonts w:ascii="Times New Roman" w:hAnsi="Times New Roman" w:cs="Times New Roman"/>
          <w:b/>
          <w:bCs/>
          <w:color w:val="0070C0"/>
          <w:spacing w:val="-2"/>
          <w:sz w:val="23"/>
          <w:szCs w:val="23"/>
        </w:rPr>
        <w:t xml:space="preserve"> recommande la signature de l’avocat plaidant et de l’avocat postulant</w:t>
      </w:r>
      <w:r w:rsidRPr="00AA495C">
        <w:rPr>
          <w:rFonts w:ascii="Times New Roman" w:hAnsi="Times New Roman" w:cs="Times New Roman"/>
          <w:b/>
          <w:bCs/>
          <w:color w:val="0070C0"/>
          <w:spacing w:val="-2"/>
          <w:sz w:val="23"/>
          <w:szCs w:val="23"/>
        </w:rPr>
        <w:t xml:space="preserve">. </w:t>
      </w:r>
      <w:r>
        <w:rPr>
          <w:rFonts w:ascii="Times New Roman" w:hAnsi="Times New Roman" w:cs="Times New Roman"/>
          <w:b/>
          <w:bCs/>
          <w:color w:val="0070C0"/>
          <w:spacing w:val="-2"/>
          <w:sz w:val="23"/>
          <w:szCs w:val="23"/>
        </w:rPr>
        <w:t xml:space="preserve"> En tout état de cause, l</w:t>
      </w:r>
      <w:r w:rsidR="00867ED6">
        <w:rPr>
          <w:rFonts w:ascii="Times New Roman" w:hAnsi="Times New Roman" w:cs="Times New Roman"/>
          <w:b/>
          <w:bCs/>
          <w:color w:val="0070C0"/>
          <w:spacing w:val="-2"/>
          <w:sz w:val="23"/>
          <w:szCs w:val="23"/>
        </w:rPr>
        <w:t>a signature de l’</w:t>
      </w:r>
      <w:r>
        <w:rPr>
          <w:rFonts w:ascii="Times New Roman" w:hAnsi="Times New Roman" w:cs="Times New Roman"/>
          <w:b/>
          <w:bCs/>
          <w:color w:val="0070C0"/>
          <w:spacing w:val="-2"/>
          <w:sz w:val="23"/>
          <w:szCs w:val="23"/>
        </w:rPr>
        <w:t xml:space="preserve">avocat postulant représentant la partie devant la juridiction </w:t>
      </w:r>
      <w:r w:rsidR="00867ED6">
        <w:rPr>
          <w:rFonts w:ascii="Times New Roman" w:hAnsi="Times New Roman" w:cs="Times New Roman"/>
          <w:b/>
          <w:bCs/>
          <w:color w:val="0070C0"/>
          <w:spacing w:val="-2"/>
          <w:sz w:val="23"/>
          <w:szCs w:val="23"/>
        </w:rPr>
        <w:t xml:space="preserve">est requise. </w:t>
      </w:r>
    </w:p>
    <w:p w14:paraId="0AAA8DB2" w14:textId="77777777" w:rsidR="001F1367" w:rsidRPr="00206605" w:rsidRDefault="001F1367" w:rsidP="00EA1835">
      <w:pPr>
        <w:spacing w:after="0" w:line="240" w:lineRule="auto"/>
        <w:rPr>
          <w:rFonts w:ascii="Times New Roman" w:eastAsia="Times New Roman" w:hAnsi="Times New Roman" w:cs="Times New Roman"/>
          <w:kern w:val="0"/>
          <w:sz w:val="24"/>
          <w:szCs w:val="24"/>
          <w:lang w:eastAsia="fr-FR"/>
          <w14:ligatures w14:val="none"/>
        </w:rPr>
      </w:pPr>
    </w:p>
    <w:p w14:paraId="0B3D0D21" w14:textId="77777777" w:rsidR="0056066F" w:rsidRDefault="0056066F" w:rsidP="00841AAF">
      <w:pPr>
        <w:spacing w:after="0" w:line="240" w:lineRule="auto"/>
        <w:outlineLvl w:val="2"/>
        <w:rPr>
          <w:rFonts w:ascii="Times New Roman" w:eastAsia="Times New Roman" w:hAnsi="Times New Roman" w:cs="Times New Roman"/>
          <w:b/>
          <w:bCs/>
          <w:kern w:val="0"/>
          <w:sz w:val="27"/>
          <w:szCs w:val="27"/>
          <w:lang w:eastAsia="fr-FR"/>
          <w14:ligatures w14:val="none"/>
        </w:rPr>
      </w:pPr>
    </w:p>
    <w:p w14:paraId="485EF285" w14:textId="1FB2CA79" w:rsidR="00964CED" w:rsidRDefault="00964CE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Pour mettre en état cette affaire</w:t>
      </w:r>
      <w:r w:rsidR="00962E29" w:rsidRPr="00F356C9">
        <w:rPr>
          <w:rFonts w:ascii="Times New Roman" w:eastAsia="Times New Roman" w:hAnsi="Times New Roman" w:cs="Times New Roman"/>
          <w:b/>
          <w:bCs/>
          <w:kern w:val="0"/>
          <w:sz w:val="27"/>
          <w:szCs w:val="27"/>
          <w:lang w:eastAsia="fr-FR"/>
          <w14:ligatures w14:val="none"/>
        </w:rPr>
        <w:t>,</w:t>
      </w:r>
      <w:r w:rsidRPr="00F356C9">
        <w:rPr>
          <w:rFonts w:ascii="Times New Roman" w:eastAsia="Times New Roman" w:hAnsi="Times New Roman" w:cs="Times New Roman"/>
          <w:b/>
          <w:bCs/>
          <w:kern w:val="0"/>
          <w:sz w:val="27"/>
          <w:szCs w:val="27"/>
          <w:lang w:eastAsia="fr-FR"/>
          <w14:ligatures w14:val="none"/>
        </w:rPr>
        <w:t xml:space="preserve"> il a été convenu de conclure la présente convention sur les fondements des articles 127 à 129-3 du Code de procédure civile.</w:t>
      </w:r>
      <w:r>
        <w:rPr>
          <w:rFonts w:ascii="Times New Roman" w:eastAsia="Times New Roman" w:hAnsi="Times New Roman" w:cs="Times New Roman"/>
          <w:b/>
          <w:bCs/>
          <w:kern w:val="0"/>
          <w:sz w:val="27"/>
          <w:szCs w:val="27"/>
          <w:lang w:eastAsia="fr-FR"/>
          <w14:ligatures w14:val="none"/>
        </w:rPr>
        <w:t xml:space="preserve"> </w:t>
      </w:r>
    </w:p>
    <w:p w14:paraId="7BF436C2"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6E393B3A" w14:textId="520F55D9" w:rsidR="003A2717" w:rsidRDefault="00AD5CC9" w:rsidP="00F9382E">
      <w:p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AA7E6B" w:rsidRPr="00F356C9">
        <w:rPr>
          <w:rFonts w:ascii="Times New Roman" w:eastAsia="Times New Roman" w:hAnsi="Times New Roman" w:cs="Times New Roman"/>
          <w:kern w:val="0"/>
          <w:sz w:val="24"/>
          <w:szCs w:val="24"/>
          <w:lang w:eastAsia="fr-FR"/>
          <w14:ligatures w14:val="none"/>
        </w:rPr>
        <w:t xml:space="preserve">es soussignés </w:t>
      </w:r>
      <w:r w:rsidR="00964CED" w:rsidRPr="00F356C9">
        <w:rPr>
          <w:rFonts w:ascii="Times New Roman" w:eastAsia="Times New Roman" w:hAnsi="Times New Roman" w:cs="Times New Roman"/>
          <w:kern w:val="0"/>
          <w:sz w:val="24"/>
          <w:szCs w:val="24"/>
          <w:lang w:eastAsia="fr-FR"/>
          <w14:ligatures w14:val="none"/>
        </w:rPr>
        <w:t>ont convenu d’</w:t>
      </w:r>
      <w:r w:rsidR="00F356C9" w:rsidRPr="00F356C9">
        <w:rPr>
          <w:rFonts w:ascii="Times New Roman" w:eastAsia="Times New Roman" w:hAnsi="Times New Roman" w:cs="Times New Roman"/>
          <w:kern w:val="0"/>
          <w:sz w:val="24"/>
          <w:szCs w:val="24"/>
          <w:lang w:eastAsia="fr-FR"/>
          <w14:ligatures w14:val="none"/>
        </w:rPr>
        <w:t>o</w:t>
      </w:r>
      <w:r w:rsidR="00AA7E6B" w:rsidRPr="00F356C9">
        <w:rPr>
          <w:rFonts w:ascii="Times New Roman" w:eastAsia="Times New Roman" w:hAnsi="Times New Roman" w:cs="Times New Roman"/>
          <w:kern w:val="0"/>
          <w:sz w:val="24"/>
          <w:szCs w:val="24"/>
          <w:lang w:eastAsia="fr-FR"/>
          <w14:ligatures w14:val="none"/>
        </w:rPr>
        <w:t>rg</w:t>
      </w:r>
      <w:r w:rsidR="00AA7E6B" w:rsidRPr="00AD5CC9">
        <w:rPr>
          <w:rFonts w:ascii="Times New Roman" w:eastAsia="Times New Roman" w:hAnsi="Times New Roman" w:cs="Times New Roman"/>
          <w:kern w:val="0"/>
          <w:sz w:val="24"/>
          <w:szCs w:val="24"/>
          <w:lang w:eastAsia="fr-FR"/>
          <w14:ligatures w14:val="none"/>
        </w:rPr>
        <w:t>aniser</w:t>
      </w:r>
      <w:r w:rsidR="00AA7E6B" w:rsidRPr="00AA7E6B">
        <w:rPr>
          <w:rFonts w:ascii="Times New Roman" w:eastAsia="Times New Roman" w:hAnsi="Times New Roman" w:cs="Times New Roman"/>
          <w:kern w:val="0"/>
          <w:sz w:val="24"/>
          <w:szCs w:val="24"/>
          <w:lang w:eastAsia="fr-FR"/>
          <w14:ligatures w14:val="none"/>
        </w:rPr>
        <w:t xml:space="preserve"> l</w:t>
      </w:r>
      <w:r w:rsidR="003A2717">
        <w:rPr>
          <w:rFonts w:ascii="Times New Roman" w:eastAsia="Times New Roman" w:hAnsi="Times New Roman" w:cs="Times New Roman"/>
          <w:kern w:val="0"/>
          <w:sz w:val="24"/>
          <w:szCs w:val="24"/>
          <w:lang w:eastAsia="fr-FR"/>
          <w14:ligatures w14:val="none"/>
        </w:rPr>
        <w:t xml:space="preserve">’instruction </w:t>
      </w:r>
      <w:r w:rsidR="00AA7E6B" w:rsidRPr="00AA7E6B">
        <w:rPr>
          <w:rFonts w:ascii="Times New Roman" w:eastAsia="Times New Roman" w:hAnsi="Times New Roman" w:cs="Times New Roman"/>
          <w:kern w:val="0"/>
          <w:sz w:val="24"/>
          <w:szCs w:val="24"/>
          <w:lang w:eastAsia="fr-FR"/>
          <w14:ligatures w14:val="none"/>
        </w:rPr>
        <w:t xml:space="preserve">de l’affaire opposant </w:t>
      </w:r>
      <w:r w:rsidR="00D462FB">
        <w:rPr>
          <w:rFonts w:ascii="Times New Roman" w:eastAsia="Times New Roman" w:hAnsi="Times New Roman" w:cs="Times New Roman"/>
          <w:kern w:val="0"/>
          <w:sz w:val="24"/>
          <w:szCs w:val="24"/>
          <w:lang w:eastAsia="fr-FR"/>
          <w14:ligatures w14:val="none"/>
        </w:rPr>
        <w:t>les parties qu’il</w:t>
      </w:r>
      <w:r w:rsidR="00EE0A7B">
        <w:rPr>
          <w:rFonts w:ascii="Times New Roman" w:eastAsia="Times New Roman" w:hAnsi="Times New Roman" w:cs="Times New Roman"/>
          <w:kern w:val="0"/>
          <w:sz w:val="24"/>
          <w:szCs w:val="24"/>
          <w:lang w:eastAsia="fr-FR"/>
          <w14:ligatures w14:val="none"/>
        </w:rPr>
        <w:t>s</w:t>
      </w:r>
      <w:r w:rsidR="00D462FB">
        <w:rPr>
          <w:rFonts w:ascii="Times New Roman" w:eastAsia="Times New Roman" w:hAnsi="Times New Roman" w:cs="Times New Roman"/>
          <w:kern w:val="0"/>
          <w:sz w:val="24"/>
          <w:szCs w:val="24"/>
          <w:lang w:eastAsia="fr-FR"/>
          <w14:ligatures w14:val="none"/>
        </w:rPr>
        <w:t xml:space="preserve"> représentent dans le cadre de l’instance </w:t>
      </w:r>
      <w:r w:rsidR="003A2717">
        <w:rPr>
          <w:rFonts w:ascii="Times New Roman" w:eastAsia="Times New Roman" w:hAnsi="Times New Roman" w:cs="Times New Roman"/>
          <w:kern w:val="0"/>
          <w:sz w:val="24"/>
          <w:szCs w:val="24"/>
          <w:lang w:eastAsia="fr-FR"/>
          <w14:ligatures w14:val="none"/>
        </w:rPr>
        <w:t>pendante devant le tribunal … portant le numéro RG No</w:t>
      </w:r>
      <w:proofErr w:type="gramStart"/>
      <w:r w:rsidR="003A2717">
        <w:rPr>
          <w:rFonts w:ascii="Times New Roman" w:eastAsia="Times New Roman" w:hAnsi="Times New Roman" w:cs="Times New Roman"/>
          <w:kern w:val="0"/>
          <w:sz w:val="24"/>
          <w:szCs w:val="24"/>
          <w:lang w:eastAsia="fr-FR"/>
          <w14:ligatures w14:val="none"/>
        </w:rPr>
        <w:t xml:space="preserve"> ….</w:t>
      </w:r>
      <w:proofErr w:type="gramEnd"/>
      <w:r w:rsidR="003A2717">
        <w:rPr>
          <w:rFonts w:ascii="Times New Roman" w:eastAsia="Times New Roman" w:hAnsi="Times New Roman" w:cs="Times New Roman"/>
          <w:kern w:val="0"/>
          <w:sz w:val="24"/>
          <w:szCs w:val="24"/>
          <w:lang w:eastAsia="fr-FR"/>
          <w14:ligatures w14:val="none"/>
        </w:rPr>
        <w:t>.</w:t>
      </w:r>
      <w:r w:rsidR="004D1404">
        <w:rPr>
          <w:rFonts w:ascii="Times New Roman" w:eastAsia="Times New Roman" w:hAnsi="Times New Roman" w:cs="Times New Roman"/>
          <w:kern w:val="0"/>
          <w:sz w:val="24"/>
          <w:szCs w:val="24"/>
          <w:lang w:eastAsia="fr-FR"/>
          <w14:ligatures w14:val="none"/>
        </w:rPr>
        <w:t xml:space="preserve">, en convenant ensemble de la délimitation du litige, des modalités de communication de leurs conclusions et pièces, </w:t>
      </w:r>
      <w:r w:rsidR="004D1404" w:rsidRPr="00184A16">
        <w:rPr>
          <w:rFonts w:ascii="Times New Roman" w:eastAsia="Times New Roman" w:hAnsi="Times New Roman" w:cs="Times New Roman"/>
          <w:kern w:val="0"/>
          <w:sz w:val="24"/>
          <w:szCs w:val="24"/>
          <w:lang w:eastAsia="fr-FR"/>
          <w14:ligatures w14:val="none"/>
        </w:rPr>
        <w:t xml:space="preserve">ou </w:t>
      </w:r>
      <w:r w:rsidR="00184A16" w:rsidRPr="00337C0F">
        <w:rPr>
          <w:rFonts w:ascii="Times New Roman" w:eastAsia="Times New Roman" w:hAnsi="Times New Roman" w:cs="Times New Roman"/>
          <w:kern w:val="0"/>
          <w:sz w:val="24"/>
          <w:szCs w:val="24"/>
          <w:lang w:eastAsia="fr-FR"/>
          <w14:ligatures w14:val="none"/>
        </w:rPr>
        <w:t>de</w:t>
      </w:r>
      <w:r w:rsidR="00184A16" w:rsidRPr="00184A16">
        <w:rPr>
          <w:rFonts w:ascii="Times New Roman" w:eastAsia="Times New Roman" w:hAnsi="Times New Roman" w:cs="Times New Roman"/>
          <w:kern w:val="0"/>
          <w:sz w:val="24"/>
          <w:szCs w:val="24"/>
          <w:lang w:eastAsia="fr-FR"/>
          <w14:ligatures w14:val="none"/>
        </w:rPr>
        <w:t xml:space="preserve"> </w:t>
      </w:r>
      <w:r w:rsidR="004D1404" w:rsidRPr="005A4ABB">
        <w:rPr>
          <w:rFonts w:ascii="Times New Roman" w:eastAsia="Times New Roman" w:hAnsi="Times New Roman" w:cs="Times New Roman"/>
          <w:kern w:val="0"/>
          <w:sz w:val="24"/>
          <w:szCs w:val="24"/>
          <w:lang w:eastAsia="fr-FR"/>
          <w14:ligatures w14:val="none"/>
        </w:rPr>
        <w:t>tout</w:t>
      </w:r>
      <w:r w:rsidR="005A4ABB">
        <w:rPr>
          <w:rFonts w:ascii="Times New Roman" w:eastAsia="Times New Roman" w:hAnsi="Times New Roman" w:cs="Times New Roman"/>
          <w:kern w:val="0"/>
          <w:sz w:val="24"/>
          <w:szCs w:val="24"/>
          <w:lang w:eastAsia="fr-FR"/>
          <w14:ligatures w14:val="none"/>
        </w:rPr>
        <w:t>e</w:t>
      </w:r>
      <w:r w:rsidR="004D1404" w:rsidRPr="005A4ABB">
        <w:rPr>
          <w:rFonts w:ascii="Times New Roman" w:eastAsia="Times New Roman" w:hAnsi="Times New Roman" w:cs="Times New Roman"/>
          <w:kern w:val="0"/>
          <w:sz w:val="24"/>
          <w:szCs w:val="24"/>
          <w:lang w:eastAsia="fr-FR"/>
          <w14:ligatures w14:val="none"/>
        </w:rPr>
        <w:t xml:space="preserve"> autre </w:t>
      </w:r>
      <w:r w:rsidR="005A4ABB">
        <w:rPr>
          <w:rFonts w:ascii="Times New Roman" w:eastAsia="Times New Roman" w:hAnsi="Times New Roman" w:cs="Times New Roman"/>
          <w:kern w:val="0"/>
          <w:sz w:val="24"/>
          <w:szCs w:val="24"/>
          <w:lang w:eastAsia="fr-FR"/>
          <w14:ligatures w14:val="none"/>
        </w:rPr>
        <w:t>mesure</w:t>
      </w:r>
      <w:r w:rsidR="004D1404" w:rsidRPr="005A4ABB">
        <w:rPr>
          <w:rFonts w:ascii="Times New Roman" w:eastAsia="Times New Roman" w:hAnsi="Times New Roman" w:cs="Times New Roman"/>
          <w:kern w:val="0"/>
          <w:sz w:val="24"/>
          <w:szCs w:val="24"/>
          <w:lang w:eastAsia="fr-FR"/>
          <w14:ligatures w14:val="none"/>
        </w:rPr>
        <w:t xml:space="preserve"> utile à la mise en état</w:t>
      </w:r>
      <w:r w:rsidR="004D1404">
        <w:rPr>
          <w:rFonts w:ascii="Times New Roman" w:eastAsia="Times New Roman" w:hAnsi="Times New Roman" w:cs="Times New Roman"/>
          <w:kern w:val="0"/>
          <w:sz w:val="24"/>
          <w:szCs w:val="24"/>
          <w:lang w:eastAsia="fr-FR"/>
          <w14:ligatures w14:val="none"/>
        </w:rPr>
        <w:t xml:space="preserve">, </w:t>
      </w:r>
      <w:r w:rsidR="004D1404" w:rsidRPr="00AA7E6B">
        <w:rPr>
          <w:rFonts w:ascii="Times New Roman" w:eastAsia="Times New Roman" w:hAnsi="Times New Roman" w:cs="Times New Roman"/>
          <w:kern w:val="0"/>
          <w:sz w:val="24"/>
          <w:szCs w:val="24"/>
          <w:lang w:eastAsia="fr-FR"/>
          <w14:ligatures w14:val="none"/>
        </w:rPr>
        <w:t xml:space="preserve">conformément aux dispositions de l’article 128 du </w:t>
      </w:r>
      <w:r w:rsidR="00CE7E23">
        <w:rPr>
          <w:rFonts w:ascii="Times New Roman" w:eastAsia="Times New Roman" w:hAnsi="Times New Roman" w:cs="Times New Roman"/>
          <w:kern w:val="0"/>
          <w:sz w:val="24"/>
          <w:szCs w:val="24"/>
          <w:lang w:eastAsia="fr-FR"/>
          <w14:ligatures w14:val="none"/>
        </w:rPr>
        <w:t>c</w:t>
      </w:r>
      <w:r w:rsidR="004D1404" w:rsidRPr="00AA7E6B">
        <w:rPr>
          <w:rFonts w:ascii="Times New Roman" w:eastAsia="Times New Roman" w:hAnsi="Times New Roman" w:cs="Times New Roman"/>
          <w:kern w:val="0"/>
          <w:sz w:val="24"/>
          <w:szCs w:val="24"/>
          <w:lang w:eastAsia="fr-FR"/>
          <w14:ligatures w14:val="none"/>
        </w:rPr>
        <w:t>ode de procédure civile.</w:t>
      </w:r>
    </w:p>
    <w:p w14:paraId="394B7505" w14:textId="545C9D34" w:rsidR="00F9382E"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0007C184" w14:textId="2B50B13E" w:rsidR="00BD4EF0" w:rsidRDefault="00BD4EF0"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L’exécution de la présente convention se poursuit lorsque, avant son terme, l’une des parties à l’instance change d’avocat, sous réserve que le nouvel avocat et l’avocat représentant l’autre partie y consentent.</w:t>
      </w:r>
    </w:p>
    <w:p w14:paraId="51AC702A" w14:textId="77777777" w:rsidR="00BD4EF0" w:rsidRDefault="00BD4EF0"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529AF13A" w14:textId="64C97D3A" w:rsidR="00841AAF" w:rsidRDefault="00AA7E6B" w:rsidP="00841AAF">
      <w:pPr>
        <w:spacing w:after="0" w:line="240" w:lineRule="auto"/>
        <w:jc w:val="both"/>
        <w:rPr>
          <w:rFonts w:ascii="Times New Roman" w:eastAsia="Times New Roman" w:hAnsi="Times New Roman" w:cs="Times New Roman"/>
          <w:b/>
          <w:bCs/>
          <w:kern w:val="0"/>
          <w:sz w:val="24"/>
          <w:szCs w:val="24"/>
          <w:lang w:eastAsia="fr-FR"/>
          <w14:ligatures w14:val="none"/>
        </w:rPr>
      </w:pPr>
      <w:r w:rsidRPr="00C803B0">
        <w:rPr>
          <w:rFonts w:ascii="Times New Roman" w:eastAsia="Times New Roman" w:hAnsi="Times New Roman" w:cs="Times New Roman"/>
          <w:b/>
          <w:bCs/>
          <w:kern w:val="0"/>
          <w:sz w:val="24"/>
          <w:szCs w:val="24"/>
          <w:lang w:eastAsia="fr-FR"/>
          <w14:ligatures w14:val="none"/>
        </w:rPr>
        <w:t>En vertu de l’article 129</w:t>
      </w:r>
      <w:r w:rsidR="003A2717">
        <w:rPr>
          <w:rFonts w:ascii="Times New Roman" w:eastAsia="Times New Roman" w:hAnsi="Times New Roman" w:cs="Times New Roman"/>
          <w:b/>
          <w:bCs/>
          <w:kern w:val="0"/>
          <w:sz w:val="24"/>
          <w:szCs w:val="24"/>
          <w:lang w:eastAsia="fr-FR"/>
          <w14:ligatures w14:val="none"/>
        </w:rPr>
        <w:t>-2</w:t>
      </w:r>
      <w:r w:rsidRPr="00C803B0">
        <w:rPr>
          <w:rFonts w:ascii="Times New Roman" w:eastAsia="Times New Roman" w:hAnsi="Times New Roman" w:cs="Times New Roman"/>
          <w:b/>
          <w:bCs/>
          <w:kern w:val="0"/>
          <w:sz w:val="24"/>
          <w:szCs w:val="24"/>
          <w:lang w:eastAsia="fr-FR"/>
          <w14:ligatures w14:val="none"/>
        </w:rPr>
        <w:t xml:space="preserve"> du </w:t>
      </w:r>
      <w:r w:rsidR="00CE7E23">
        <w:rPr>
          <w:rFonts w:ascii="Times New Roman" w:eastAsia="Times New Roman" w:hAnsi="Times New Roman" w:cs="Times New Roman"/>
          <w:b/>
          <w:bCs/>
          <w:kern w:val="0"/>
          <w:sz w:val="24"/>
          <w:szCs w:val="24"/>
          <w:lang w:eastAsia="fr-FR"/>
          <w14:ligatures w14:val="none"/>
        </w:rPr>
        <w:t>c</w:t>
      </w:r>
      <w:r w:rsidRPr="00C803B0">
        <w:rPr>
          <w:rFonts w:ascii="Times New Roman" w:eastAsia="Times New Roman" w:hAnsi="Times New Roman" w:cs="Times New Roman"/>
          <w:b/>
          <w:bCs/>
          <w:kern w:val="0"/>
          <w:sz w:val="24"/>
          <w:szCs w:val="24"/>
          <w:lang w:eastAsia="fr-FR"/>
          <w14:ligatures w14:val="none"/>
        </w:rPr>
        <w:t>ode de procédure civile, les parties s’engagent à informer le juge saisi de l’existence, du contenu et de la dur</w:t>
      </w:r>
      <w:r w:rsidR="004D1404">
        <w:rPr>
          <w:rFonts w:ascii="Times New Roman" w:eastAsia="Times New Roman" w:hAnsi="Times New Roman" w:cs="Times New Roman"/>
          <w:b/>
          <w:bCs/>
          <w:kern w:val="0"/>
          <w:sz w:val="24"/>
          <w:szCs w:val="24"/>
          <w:lang w:eastAsia="fr-FR"/>
          <w14:ligatures w14:val="none"/>
        </w:rPr>
        <w:t>ée</w:t>
      </w:r>
      <w:r w:rsidRPr="00C803B0">
        <w:rPr>
          <w:rFonts w:ascii="Times New Roman" w:eastAsia="Times New Roman" w:hAnsi="Times New Roman" w:cs="Times New Roman"/>
          <w:b/>
          <w:bCs/>
          <w:kern w:val="0"/>
          <w:sz w:val="24"/>
          <w:szCs w:val="24"/>
          <w:lang w:eastAsia="fr-FR"/>
          <w14:ligatures w14:val="none"/>
        </w:rPr>
        <w:t xml:space="preserve"> de la présente convention, </w:t>
      </w:r>
      <w:r w:rsidR="008653AF">
        <w:rPr>
          <w:rFonts w:ascii="Times New Roman" w:eastAsia="Times New Roman" w:hAnsi="Times New Roman" w:cs="Times New Roman"/>
          <w:b/>
          <w:bCs/>
          <w:kern w:val="0"/>
          <w:sz w:val="24"/>
          <w:szCs w:val="24"/>
          <w:lang w:eastAsia="fr-FR"/>
          <w14:ligatures w14:val="none"/>
        </w:rPr>
        <w:t xml:space="preserve">par conclusions concordantes ou par remise de la copie de la convention, </w:t>
      </w:r>
      <w:r w:rsidRPr="00C803B0">
        <w:rPr>
          <w:rFonts w:ascii="Times New Roman" w:eastAsia="Times New Roman" w:hAnsi="Times New Roman" w:cs="Times New Roman"/>
          <w:b/>
          <w:bCs/>
          <w:kern w:val="0"/>
          <w:sz w:val="24"/>
          <w:szCs w:val="24"/>
          <w:lang w:eastAsia="fr-FR"/>
          <w14:ligatures w14:val="none"/>
        </w:rPr>
        <w:t>afin de lui permettre d’exercer son contrôle et de veiller au respect des principes directeurs du procès, notamment le principe du contradictoire et le droit à un procès équitable.</w:t>
      </w:r>
    </w:p>
    <w:p w14:paraId="5DAA8229" w14:textId="77777777" w:rsidR="00841AAF" w:rsidRDefault="00841AAF"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236FAA2B" w14:textId="77777777" w:rsidR="00841AAF" w:rsidRPr="00C803B0" w:rsidRDefault="00841AAF"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0178E86" w14:textId="65BB1D7A" w:rsidR="004D1404" w:rsidRDefault="009A793B" w:rsidP="00841AAF">
      <w:pPr>
        <w:spacing w:after="0" w:line="240" w:lineRule="auto"/>
        <w:rPr>
          <w:rFonts w:ascii="Times New Roman" w:eastAsia="Times New Roman" w:hAnsi="Times New Roman" w:cs="Times New Roman"/>
          <w:b/>
          <w:bCs/>
          <w:kern w:val="0"/>
          <w:sz w:val="28"/>
          <w:szCs w:val="28"/>
          <w:lang w:eastAsia="fr-FR"/>
          <w14:ligatures w14:val="none"/>
        </w:rPr>
      </w:pPr>
      <w:r w:rsidRPr="004D1404">
        <w:rPr>
          <w:rFonts w:ascii="Times New Roman" w:eastAsia="Times New Roman" w:hAnsi="Times New Roman" w:cs="Times New Roman"/>
          <w:b/>
          <w:bCs/>
          <w:kern w:val="0"/>
          <w:sz w:val="28"/>
          <w:szCs w:val="28"/>
          <w:lang w:eastAsia="fr-FR"/>
          <w14:ligatures w14:val="none"/>
        </w:rPr>
        <w:t xml:space="preserve">IL EST CONVENU CE QUI SUIT : </w:t>
      </w:r>
    </w:p>
    <w:p w14:paraId="3981859D" w14:textId="77777777" w:rsidR="00841AAF" w:rsidRPr="004D1404" w:rsidRDefault="00841AAF" w:rsidP="00841AAF">
      <w:pPr>
        <w:spacing w:after="0" w:line="240" w:lineRule="auto"/>
        <w:rPr>
          <w:rFonts w:ascii="Times New Roman" w:eastAsia="Times New Roman" w:hAnsi="Times New Roman" w:cs="Times New Roman"/>
          <w:b/>
          <w:bCs/>
          <w:kern w:val="0"/>
          <w:sz w:val="28"/>
          <w:szCs w:val="28"/>
          <w:lang w:eastAsia="fr-FR"/>
          <w14:ligatures w14:val="none"/>
        </w:rPr>
      </w:pPr>
    </w:p>
    <w:p w14:paraId="1370BDD6" w14:textId="4A5973B7" w:rsidR="006D26EA" w:rsidRPr="00F356C9"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 xml:space="preserve">Article 1 – Objet </w:t>
      </w:r>
      <w:r w:rsidR="004D1404" w:rsidRPr="00F356C9">
        <w:rPr>
          <w:rFonts w:ascii="Times New Roman" w:eastAsia="Times New Roman" w:hAnsi="Times New Roman" w:cs="Times New Roman"/>
          <w:b/>
          <w:bCs/>
          <w:kern w:val="0"/>
          <w:sz w:val="27"/>
          <w:szCs w:val="27"/>
          <w:lang w:eastAsia="fr-FR"/>
          <w14:ligatures w14:val="none"/>
        </w:rPr>
        <w:t>d</w:t>
      </w:r>
      <w:r w:rsidR="00964CED" w:rsidRPr="00F356C9">
        <w:rPr>
          <w:rFonts w:ascii="Times New Roman" w:eastAsia="Times New Roman" w:hAnsi="Times New Roman" w:cs="Times New Roman"/>
          <w:b/>
          <w:bCs/>
          <w:kern w:val="0"/>
          <w:sz w:val="27"/>
          <w:szCs w:val="27"/>
          <w:lang w:eastAsia="fr-FR"/>
          <w14:ligatures w14:val="none"/>
        </w:rPr>
        <w:t xml:space="preserve">e la convention </w:t>
      </w:r>
    </w:p>
    <w:p w14:paraId="02AD8C81" w14:textId="77777777" w:rsidR="00F9382E" w:rsidRDefault="00F9382E" w:rsidP="00F9382E">
      <w:pPr>
        <w:spacing w:after="0" w:line="240" w:lineRule="auto"/>
        <w:jc w:val="both"/>
        <w:outlineLvl w:val="2"/>
        <w:rPr>
          <w:rFonts w:ascii="Times New Roman" w:eastAsia="Times New Roman" w:hAnsi="Times New Roman" w:cs="Times New Roman"/>
          <w:kern w:val="0"/>
          <w:sz w:val="24"/>
          <w:szCs w:val="24"/>
          <w:lang w:eastAsia="fr-FR"/>
          <w14:ligatures w14:val="none"/>
        </w:rPr>
      </w:pPr>
    </w:p>
    <w:p w14:paraId="1576DF83" w14:textId="6C89EF48" w:rsidR="001F32D8" w:rsidRPr="00F356C9" w:rsidRDefault="00E319AF" w:rsidP="00841AAF">
      <w:pPr>
        <w:spacing w:after="0" w:line="240" w:lineRule="auto"/>
        <w:jc w:val="both"/>
        <w:outlineLvl w:val="2"/>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531B44" w:rsidRPr="00F356C9">
        <w:rPr>
          <w:rFonts w:ascii="Times New Roman" w:eastAsia="Times New Roman" w:hAnsi="Times New Roman" w:cs="Times New Roman"/>
          <w:kern w:val="0"/>
          <w:sz w:val="24"/>
          <w:szCs w:val="24"/>
          <w:lang w:eastAsia="fr-FR"/>
          <w14:ligatures w14:val="none"/>
        </w:rPr>
        <w:t>e</w:t>
      </w:r>
      <w:r w:rsidR="00964CED" w:rsidRPr="00F356C9">
        <w:rPr>
          <w:rFonts w:ascii="Times New Roman" w:eastAsia="Times New Roman" w:hAnsi="Times New Roman" w:cs="Times New Roman"/>
          <w:kern w:val="0"/>
          <w:sz w:val="24"/>
          <w:szCs w:val="24"/>
          <w:lang w:eastAsia="fr-FR"/>
          <w14:ligatures w14:val="none"/>
        </w:rPr>
        <w:t xml:space="preserve">s </w:t>
      </w:r>
      <w:r w:rsidR="001F32D8" w:rsidRPr="00F356C9">
        <w:rPr>
          <w:rFonts w:ascii="Times New Roman" w:eastAsia="Times New Roman" w:hAnsi="Times New Roman" w:cs="Times New Roman"/>
          <w:kern w:val="0"/>
          <w:sz w:val="24"/>
          <w:szCs w:val="24"/>
          <w:lang w:eastAsia="fr-FR"/>
          <w14:ligatures w14:val="none"/>
        </w:rPr>
        <w:t xml:space="preserve">soussignés </w:t>
      </w:r>
      <w:r w:rsidR="00964CED" w:rsidRPr="00F356C9">
        <w:rPr>
          <w:rFonts w:ascii="Times New Roman" w:eastAsia="Times New Roman" w:hAnsi="Times New Roman" w:cs="Times New Roman"/>
          <w:kern w:val="0"/>
          <w:sz w:val="24"/>
          <w:szCs w:val="24"/>
          <w:lang w:eastAsia="fr-FR"/>
          <w14:ligatures w14:val="none"/>
        </w:rPr>
        <w:t xml:space="preserve">conviennent que </w:t>
      </w:r>
      <w:r w:rsidR="001F32D8" w:rsidRPr="00F356C9">
        <w:rPr>
          <w:rFonts w:ascii="Times New Roman" w:eastAsia="Times New Roman" w:hAnsi="Times New Roman" w:cs="Times New Roman"/>
          <w:kern w:val="0"/>
          <w:sz w:val="24"/>
          <w:szCs w:val="24"/>
          <w:lang w:eastAsia="fr-FR"/>
          <w14:ligatures w14:val="none"/>
        </w:rPr>
        <w:t xml:space="preserve">l’objet de la convention est la mise en état du litige. </w:t>
      </w:r>
    </w:p>
    <w:p w14:paraId="3F20DD93" w14:textId="77777777" w:rsidR="00F9382E" w:rsidRDefault="00F9382E" w:rsidP="00F9382E">
      <w:pPr>
        <w:spacing w:after="0" w:line="240" w:lineRule="auto"/>
        <w:jc w:val="both"/>
        <w:outlineLvl w:val="2"/>
        <w:rPr>
          <w:rFonts w:ascii="Times New Roman" w:eastAsia="Times New Roman" w:hAnsi="Times New Roman" w:cs="Times New Roman"/>
          <w:kern w:val="0"/>
          <w:sz w:val="24"/>
          <w:szCs w:val="24"/>
          <w:lang w:eastAsia="fr-FR"/>
          <w14:ligatures w14:val="none"/>
        </w:rPr>
      </w:pPr>
    </w:p>
    <w:p w14:paraId="19E5C9B0" w14:textId="28EC5CCE" w:rsidR="001F32D8" w:rsidRPr="00F356C9" w:rsidRDefault="001F32D8" w:rsidP="00841AAF">
      <w:pPr>
        <w:spacing w:after="0" w:line="240" w:lineRule="auto"/>
        <w:jc w:val="both"/>
        <w:outlineLvl w:val="2"/>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 xml:space="preserve">Le litige porte </w:t>
      </w:r>
      <w:r w:rsidR="00E319AF" w:rsidRPr="00F356C9">
        <w:rPr>
          <w:rFonts w:ascii="Times New Roman" w:eastAsia="Times New Roman" w:hAnsi="Times New Roman" w:cs="Times New Roman"/>
          <w:kern w:val="0"/>
          <w:sz w:val="24"/>
          <w:szCs w:val="24"/>
          <w:lang w:eastAsia="fr-FR"/>
          <w14:ligatures w14:val="none"/>
        </w:rPr>
        <w:t>sur</w:t>
      </w:r>
      <w:r w:rsidR="006D26EA" w:rsidRPr="00F356C9">
        <w:rPr>
          <w:rFonts w:ascii="Times New Roman" w:eastAsia="Times New Roman" w:hAnsi="Times New Roman" w:cs="Times New Roman"/>
          <w:kern w:val="0"/>
          <w:sz w:val="24"/>
          <w:szCs w:val="24"/>
          <w:lang w:eastAsia="fr-FR"/>
          <w14:ligatures w14:val="none"/>
        </w:rPr>
        <w:t xml:space="preserve"> les prétentions telles que définies par l’acte introductif d’instance </w:t>
      </w:r>
      <w:r w:rsidR="00531B44" w:rsidRPr="00F356C9">
        <w:rPr>
          <w:rFonts w:ascii="Times New Roman" w:eastAsia="Times New Roman" w:hAnsi="Times New Roman" w:cs="Times New Roman"/>
          <w:kern w:val="0"/>
          <w:sz w:val="24"/>
          <w:szCs w:val="24"/>
          <w:lang w:eastAsia="fr-FR"/>
          <w14:ligatures w14:val="none"/>
        </w:rPr>
        <w:t>et toutes</w:t>
      </w:r>
      <w:r w:rsidR="00EE0A7B">
        <w:rPr>
          <w:rFonts w:ascii="Times New Roman" w:eastAsia="Times New Roman" w:hAnsi="Times New Roman" w:cs="Times New Roman"/>
          <w:kern w:val="0"/>
          <w:sz w:val="24"/>
          <w:szCs w:val="24"/>
          <w:lang w:eastAsia="fr-FR"/>
          <w14:ligatures w14:val="none"/>
        </w:rPr>
        <w:t xml:space="preserve"> celles que les parties à l’instance formeraient l’une contre l’autre au cours de leurs échanges,</w:t>
      </w:r>
      <w:r w:rsidR="00531B44" w:rsidRPr="00F356C9">
        <w:rPr>
          <w:rFonts w:ascii="Times New Roman" w:eastAsia="Times New Roman" w:hAnsi="Times New Roman" w:cs="Times New Roman"/>
          <w:kern w:val="0"/>
          <w:sz w:val="24"/>
          <w:szCs w:val="24"/>
          <w:lang w:eastAsia="fr-FR"/>
          <w14:ligatures w14:val="none"/>
        </w:rPr>
        <w:t xml:space="preserve"> dans le respect </w:t>
      </w:r>
      <w:r w:rsidR="0056066F" w:rsidRPr="00F356C9">
        <w:rPr>
          <w:rFonts w:ascii="Times New Roman" w:eastAsia="Times New Roman" w:hAnsi="Times New Roman" w:cs="Times New Roman"/>
          <w:kern w:val="0"/>
          <w:sz w:val="24"/>
          <w:szCs w:val="24"/>
          <w:lang w:eastAsia="fr-FR"/>
          <w14:ligatures w14:val="none"/>
        </w:rPr>
        <w:t xml:space="preserve">des </w:t>
      </w:r>
      <w:r w:rsidR="00206605" w:rsidRPr="00F356C9">
        <w:rPr>
          <w:rFonts w:ascii="Times New Roman" w:eastAsia="Times New Roman" w:hAnsi="Times New Roman" w:cs="Times New Roman"/>
          <w:kern w:val="0"/>
          <w:sz w:val="24"/>
          <w:szCs w:val="24"/>
          <w:lang w:eastAsia="fr-FR"/>
          <w14:ligatures w14:val="none"/>
        </w:rPr>
        <w:t>articles 4 et 70 du code de procédure civile.</w:t>
      </w:r>
    </w:p>
    <w:p w14:paraId="21C6697E" w14:textId="77777777" w:rsidR="005122E4" w:rsidRDefault="005122E4"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26CA93D9" w14:textId="77777777" w:rsidR="00A13E8A" w:rsidRDefault="00A13E8A"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3EA95A1C"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50E2BEEC" w14:textId="6DBB6E6C" w:rsidR="00B12A3D" w:rsidRPr="00F356C9"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F356C9">
        <w:rPr>
          <w:rFonts w:ascii="Times New Roman" w:eastAsia="Times New Roman" w:hAnsi="Times New Roman" w:cs="Times New Roman"/>
          <w:b/>
          <w:bCs/>
          <w:kern w:val="0"/>
          <w:sz w:val="27"/>
          <w:szCs w:val="27"/>
          <w:lang w:eastAsia="fr-FR"/>
          <w14:ligatures w14:val="none"/>
        </w:rPr>
        <w:t xml:space="preserve">Article </w:t>
      </w:r>
      <w:r w:rsidR="004F5013" w:rsidRPr="00F356C9">
        <w:rPr>
          <w:rFonts w:ascii="Times New Roman" w:eastAsia="Times New Roman" w:hAnsi="Times New Roman" w:cs="Times New Roman"/>
          <w:b/>
          <w:bCs/>
          <w:kern w:val="0"/>
          <w:sz w:val="27"/>
          <w:szCs w:val="27"/>
          <w:lang w:eastAsia="fr-FR"/>
          <w14:ligatures w14:val="none"/>
        </w:rPr>
        <w:t>2</w:t>
      </w:r>
      <w:r w:rsidRPr="00F356C9">
        <w:rPr>
          <w:rFonts w:ascii="Times New Roman" w:eastAsia="Times New Roman" w:hAnsi="Times New Roman" w:cs="Times New Roman"/>
          <w:b/>
          <w:bCs/>
          <w:kern w:val="0"/>
          <w:sz w:val="27"/>
          <w:szCs w:val="27"/>
          <w:lang w:eastAsia="fr-FR"/>
          <w14:ligatures w14:val="none"/>
        </w:rPr>
        <w:t xml:space="preserve"> </w:t>
      </w:r>
      <w:r w:rsidR="00736CA0">
        <w:rPr>
          <w:rFonts w:ascii="Times New Roman" w:eastAsia="Times New Roman" w:hAnsi="Times New Roman" w:cs="Times New Roman"/>
          <w:b/>
          <w:bCs/>
          <w:kern w:val="0"/>
          <w:sz w:val="27"/>
          <w:szCs w:val="27"/>
          <w:lang w:eastAsia="fr-FR"/>
          <w14:ligatures w14:val="none"/>
        </w:rPr>
        <w:t xml:space="preserve">– </w:t>
      </w:r>
      <w:r w:rsidR="00EB4101" w:rsidRPr="00F356C9">
        <w:rPr>
          <w:rFonts w:ascii="Times New Roman" w:eastAsia="Times New Roman" w:hAnsi="Times New Roman" w:cs="Times New Roman"/>
          <w:b/>
          <w:bCs/>
          <w:kern w:val="0"/>
          <w:sz w:val="27"/>
          <w:szCs w:val="27"/>
          <w:lang w:eastAsia="fr-FR"/>
          <w14:ligatures w14:val="none"/>
        </w:rPr>
        <w:t>C</w:t>
      </w:r>
      <w:r w:rsidRPr="00F356C9">
        <w:rPr>
          <w:rFonts w:ascii="Times New Roman" w:eastAsia="Times New Roman" w:hAnsi="Times New Roman" w:cs="Times New Roman"/>
          <w:b/>
          <w:bCs/>
          <w:kern w:val="0"/>
          <w:sz w:val="27"/>
          <w:szCs w:val="27"/>
          <w:lang w:eastAsia="fr-FR"/>
          <w14:ligatures w14:val="none"/>
        </w:rPr>
        <w:t>ommunication des écritures et pièces</w:t>
      </w:r>
    </w:p>
    <w:p w14:paraId="175337F3"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747E53D" w14:textId="36207C74" w:rsidR="00EC4398" w:rsidRPr="00F356C9" w:rsidRDefault="00EC4398" w:rsidP="00841AAF">
      <w:p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 xml:space="preserve">Les écritures ainsi que les pièces numérotées dans le cadre d’un bordereau, seront communiquées, par courrier officiel entre avocats, par voie électronique ou par tout autre moyen convenu entre les Conseils. </w:t>
      </w:r>
    </w:p>
    <w:p w14:paraId="35CF6284"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2FC3C654" w14:textId="77777777" w:rsidR="00F9382E" w:rsidRPr="00F356C9"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25C3455E" w14:textId="30D7D7D6" w:rsidR="00B12A3D" w:rsidRDefault="00B12A3D" w:rsidP="00F9382E">
      <w:p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Les</w:t>
      </w:r>
      <w:r w:rsidR="00B57C33" w:rsidRPr="00F356C9">
        <w:rPr>
          <w:rFonts w:ascii="Times New Roman" w:eastAsia="Times New Roman" w:hAnsi="Times New Roman" w:cs="Times New Roman"/>
          <w:kern w:val="0"/>
          <w:sz w:val="24"/>
          <w:szCs w:val="24"/>
          <w:lang w:eastAsia="fr-FR"/>
          <w14:ligatures w14:val="none"/>
        </w:rPr>
        <w:t xml:space="preserve"> Conseils des</w:t>
      </w:r>
      <w:r w:rsidRPr="00F356C9">
        <w:rPr>
          <w:rFonts w:ascii="Times New Roman" w:eastAsia="Times New Roman" w:hAnsi="Times New Roman" w:cs="Times New Roman"/>
          <w:kern w:val="0"/>
          <w:sz w:val="24"/>
          <w:szCs w:val="24"/>
          <w:lang w:eastAsia="fr-FR"/>
          <w14:ligatures w14:val="none"/>
        </w:rPr>
        <w:t xml:space="preserve"> parties conviennent du calendrier procédural suivant :</w:t>
      </w:r>
    </w:p>
    <w:p w14:paraId="708D53BA" w14:textId="77777777" w:rsidR="00F9382E" w:rsidRPr="00F356C9"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4F48F4A0" w14:textId="53C09CA1" w:rsidR="00B12A3D" w:rsidRPr="00F356C9" w:rsidRDefault="00B57C33" w:rsidP="00841AAF">
      <w:pPr>
        <w:numPr>
          <w:ilvl w:val="0"/>
          <w:numId w:val="7"/>
        </w:num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w:t>
      </w:r>
      <w:proofErr w:type="gramStart"/>
      <w:r w:rsidRPr="00F356C9">
        <w:rPr>
          <w:rFonts w:ascii="Times New Roman" w:eastAsia="Times New Roman" w:hAnsi="Times New Roman" w:cs="Times New Roman"/>
          <w:kern w:val="0"/>
          <w:sz w:val="24"/>
          <w:szCs w:val="24"/>
          <w:lang w:eastAsia="fr-FR"/>
          <w14:ligatures w14:val="none"/>
        </w:rPr>
        <w:t xml:space="preserve"> ..</w:t>
      </w:r>
      <w:proofErr w:type="gramEnd"/>
      <w:r w:rsidRPr="00F356C9">
        <w:rPr>
          <w:rFonts w:ascii="Times New Roman" w:eastAsia="Times New Roman" w:hAnsi="Times New Roman" w:cs="Times New Roman"/>
          <w:kern w:val="0"/>
          <w:sz w:val="24"/>
          <w:szCs w:val="24"/>
          <w:lang w:eastAsia="fr-FR"/>
          <w14:ligatures w14:val="none"/>
        </w:rPr>
        <w:t xml:space="preserve"> avocat de la p</w:t>
      </w:r>
      <w:r w:rsidR="00B12A3D" w:rsidRPr="00F356C9">
        <w:rPr>
          <w:rFonts w:ascii="Times New Roman" w:eastAsia="Times New Roman" w:hAnsi="Times New Roman" w:cs="Times New Roman"/>
          <w:kern w:val="0"/>
          <w:sz w:val="24"/>
          <w:szCs w:val="24"/>
          <w:lang w:eastAsia="fr-FR"/>
          <w14:ligatures w14:val="none"/>
        </w:rPr>
        <w:t xml:space="preserve">artie demanderesse </w:t>
      </w:r>
      <w:r w:rsidRPr="00F356C9">
        <w:rPr>
          <w:rFonts w:ascii="Times New Roman" w:eastAsia="Times New Roman" w:hAnsi="Times New Roman" w:cs="Times New Roman"/>
          <w:kern w:val="0"/>
          <w:sz w:val="24"/>
          <w:szCs w:val="24"/>
          <w:lang w:eastAsia="fr-FR"/>
          <w14:ligatures w14:val="none"/>
        </w:rPr>
        <w:t>communiquera ses pièces</w:t>
      </w:r>
      <w:r w:rsidR="00B12A3D" w:rsidRPr="00F356C9">
        <w:rPr>
          <w:rFonts w:ascii="Times New Roman" w:eastAsia="Times New Roman" w:hAnsi="Times New Roman" w:cs="Times New Roman"/>
          <w:kern w:val="0"/>
          <w:sz w:val="24"/>
          <w:szCs w:val="24"/>
          <w:lang w:eastAsia="fr-FR"/>
          <w14:ligatures w14:val="none"/>
        </w:rPr>
        <w:t xml:space="preserve"> au plus tard le [date].</w:t>
      </w:r>
    </w:p>
    <w:p w14:paraId="3CDD70EC" w14:textId="57C843E5" w:rsidR="00B12A3D" w:rsidRPr="00F356C9" w:rsidRDefault="00B57C33" w:rsidP="00841AAF">
      <w:pPr>
        <w:numPr>
          <w:ilvl w:val="0"/>
          <w:numId w:val="7"/>
        </w:num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w:t>
      </w:r>
      <w:proofErr w:type="gramStart"/>
      <w:r w:rsidRPr="00F356C9">
        <w:rPr>
          <w:rFonts w:ascii="Times New Roman" w:eastAsia="Times New Roman" w:hAnsi="Times New Roman" w:cs="Times New Roman"/>
          <w:kern w:val="0"/>
          <w:sz w:val="24"/>
          <w:szCs w:val="24"/>
          <w:lang w:eastAsia="fr-FR"/>
          <w14:ligatures w14:val="none"/>
        </w:rPr>
        <w:t xml:space="preserve"> ..</w:t>
      </w:r>
      <w:proofErr w:type="gramEnd"/>
      <w:r w:rsidRPr="00F356C9">
        <w:rPr>
          <w:rFonts w:ascii="Times New Roman" w:eastAsia="Times New Roman" w:hAnsi="Times New Roman" w:cs="Times New Roman"/>
          <w:kern w:val="0"/>
          <w:sz w:val="24"/>
          <w:szCs w:val="24"/>
          <w:lang w:eastAsia="fr-FR"/>
          <w14:ligatures w14:val="none"/>
        </w:rPr>
        <w:t xml:space="preserve"> avocat de la p</w:t>
      </w:r>
      <w:r w:rsidR="00B12A3D" w:rsidRPr="00F356C9">
        <w:rPr>
          <w:rFonts w:ascii="Times New Roman" w:eastAsia="Times New Roman" w:hAnsi="Times New Roman" w:cs="Times New Roman"/>
          <w:kern w:val="0"/>
          <w:sz w:val="24"/>
          <w:szCs w:val="24"/>
          <w:lang w:eastAsia="fr-FR"/>
          <w14:ligatures w14:val="none"/>
        </w:rPr>
        <w:t xml:space="preserve">artie défenderesse </w:t>
      </w:r>
      <w:r w:rsidRPr="00F356C9">
        <w:rPr>
          <w:rFonts w:ascii="Times New Roman" w:eastAsia="Times New Roman" w:hAnsi="Times New Roman" w:cs="Times New Roman"/>
          <w:kern w:val="0"/>
          <w:sz w:val="24"/>
          <w:szCs w:val="24"/>
          <w:lang w:eastAsia="fr-FR"/>
          <w14:ligatures w14:val="none"/>
        </w:rPr>
        <w:t>communiquera</w:t>
      </w:r>
      <w:r w:rsidR="00B12A3D" w:rsidRPr="00F356C9">
        <w:rPr>
          <w:rFonts w:ascii="Times New Roman" w:eastAsia="Times New Roman" w:hAnsi="Times New Roman" w:cs="Times New Roman"/>
          <w:kern w:val="0"/>
          <w:sz w:val="24"/>
          <w:szCs w:val="24"/>
          <w:lang w:eastAsia="fr-FR"/>
          <w14:ligatures w14:val="none"/>
        </w:rPr>
        <w:t xml:space="preserve"> ses conclusions au plus tard le [date].</w:t>
      </w:r>
    </w:p>
    <w:p w14:paraId="6A37F394" w14:textId="1075B9D8" w:rsidR="00B57C33" w:rsidRPr="00F356C9" w:rsidRDefault="00B57C33" w:rsidP="00841AAF">
      <w:pPr>
        <w:numPr>
          <w:ilvl w:val="0"/>
          <w:numId w:val="7"/>
        </w:numPr>
        <w:spacing w:after="0" w:line="240" w:lineRule="auto"/>
        <w:jc w:val="both"/>
        <w:rPr>
          <w:rFonts w:ascii="Times New Roman" w:eastAsia="Times New Roman" w:hAnsi="Times New Roman" w:cs="Times New Roman"/>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Me</w:t>
      </w:r>
      <w:proofErr w:type="gramStart"/>
      <w:r w:rsidRPr="00F356C9">
        <w:rPr>
          <w:rFonts w:ascii="Times New Roman" w:eastAsia="Times New Roman" w:hAnsi="Times New Roman" w:cs="Times New Roman"/>
          <w:kern w:val="0"/>
          <w:sz w:val="24"/>
          <w:szCs w:val="24"/>
          <w:lang w:eastAsia="fr-FR"/>
          <w14:ligatures w14:val="none"/>
        </w:rPr>
        <w:t xml:space="preserve"> ..</w:t>
      </w:r>
      <w:proofErr w:type="gramEnd"/>
      <w:r w:rsidRPr="00F356C9">
        <w:rPr>
          <w:rFonts w:ascii="Times New Roman" w:eastAsia="Times New Roman" w:hAnsi="Times New Roman" w:cs="Times New Roman"/>
          <w:kern w:val="0"/>
          <w:sz w:val="24"/>
          <w:szCs w:val="24"/>
          <w:lang w:eastAsia="fr-FR"/>
          <w14:ligatures w14:val="none"/>
        </w:rPr>
        <w:t xml:space="preserve"> avocat de la partie demanderesse communiquera ses conclusions au plus tard le [date].</w:t>
      </w:r>
    </w:p>
    <w:p w14:paraId="15E53836" w14:textId="1E30C3C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FD36529" w14:textId="262B0319" w:rsidR="005E57B1" w:rsidRDefault="00D433F4" w:rsidP="00F9382E">
      <w:pPr>
        <w:spacing w:after="0" w:line="240" w:lineRule="auto"/>
        <w:jc w:val="both"/>
        <w:rPr>
          <w:rFonts w:ascii="Times New Roman" w:eastAsia="Times New Roman" w:hAnsi="Times New Roman" w:cs="Times New Roman"/>
          <w:kern w:val="0"/>
          <w:sz w:val="24"/>
          <w:szCs w:val="24"/>
          <w:lang w:eastAsia="fr-FR"/>
          <w14:ligatures w14:val="none"/>
        </w:rPr>
      </w:pPr>
      <w:r w:rsidRPr="00D433F4">
        <w:rPr>
          <w:rFonts w:ascii="Times New Roman" w:eastAsia="Times New Roman" w:hAnsi="Times New Roman" w:cs="Times New Roman"/>
          <w:kern w:val="0"/>
          <w:sz w:val="24"/>
          <w:szCs w:val="24"/>
          <w:lang w:eastAsia="fr-FR"/>
          <w14:ligatures w14:val="none"/>
        </w:rPr>
        <w:t xml:space="preserve">Les conclusions et bordereaux de pièces transmis doivent respecter le formalisme prévu à l’article 768 du </w:t>
      </w:r>
      <w:r w:rsidR="009309A2">
        <w:rPr>
          <w:rFonts w:ascii="Times New Roman" w:eastAsia="Times New Roman" w:hAnsi="Times New Roman" w:cs="Times New Roman"/>
          <w:kern w:val="0"/>
          <w:sz w:val="24"/>
          <w:szCs w:val="24"/>
          <w:lang w:eastAsia="fr-FR"/>
          <w14:ligatures w14:val="none"/>
        </w:rPr>
        <w:t>code de procédure civile</w:t>
      </w:r>
      <w:r w:rsidRPr="00D433F4">
        <w:rPr>
          <w:rFonts w:ascii="Times New Roman" w:eastAsia="Times New Roman" w:hAnsi="Times New Roman" w:cs="Times New Roman"/>
          <w:kern w:val="0"/>
          <w:sz w:val="24"/>
          <w:szCs w:val="24"/>
          <w:lang w:eastAsia="fr-FR"/>
          <w14:ligatures w14:val="none"/>
        </w:rPr>
        <w:t>, notamment en reprenant les présentions et moyens présentés dans les précédentes conclusions. A défaut, elles sont réputées abandonnées et le tribunal ne statue que sur les dernières conclusions déposées.</w:t>
      </w:r>
    </w:p>
    <w:p w14:paraId="4165B93F" w14:textId="77777777" w:rsidR="005E57B1" w:rsidRDefault="005E57B1"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76C9F9B" w14:textId="7F73713E" w:rsidR="005122E4" w:rsidRPr="00B53F46" w:rsidRDefault="00B53F46" w:rsidP="00B53F4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53F46">
        <w:rPr>
          <w:rFonts w:ascii="Times New Roman" w:eastAsia="Times New Roman" w:hAnsi="Times New Roman" w:cs="Times New Roman"/>
          <w:b/>
          <w:bCs/>
          <w:color w:val="0070C0"/>
          <w:kern w:val="0"/>
          <w:sz w:val="24"/>
          <w:szCs w:val="24"/>
          <w:lang w:eastAsia="fr-FR"/>
          <w14:ligatures w14:val="none"/>
        </w:rPr>
        <w:t>NB. Il est rappelé que le tribunal ne statue que sur les prétentions énoncées au dispositif et n'examine les moyens au soutien de ces prétentions que s'ils sont invoqués dans la discussion.</w:t>
      </w:r>
    </w:p>
    <w:p w14:paraId="473FF758" w14:textId="77777777" w:rsidR="00F9382E" w:rsidRDefault="00F9382E" w:rsidP="00F9382E">
      <w:pPr>
        <w:spacing w:after="0" w:line="240" w:lineRule="auto"/>
        <w:rPr>
          <w:rFonts w:ascii="Times New Roman" w:hAnsi="Times New Roman" w:cs="Times New Roman"/>
          <w:b/>
          <w:bCs/>
          <w:sz w:val="27"/>
          <w:szCs w:val="27"/>
        </w:rPr>
      </w:pPr>
    </w:p>
    <w:p w14:paraId="3B60016E" w14:textId="77777777" w:rsidR="00B53F46" w:rsidRDefault="00B53F46" w:rsidP="00F9382E">
      <w:pPr>
        <w:spacing w:after="0" w:line="240" w:lineRule="auto"/>
        <w:rPr>
          <w:rFonts w:ascii="Times New Roman" w:hAnsi="Times New Roman" w:cs="Times New Roman"/>
          <w:b/>
          <w:bCs/>
          <w:sz w:val="27"/>
          <w:szCs w:val="27"/>
        </w:rPr>
      </w:pPr>
    </w:p>
    <w:p w14:paraId="66191571" w14:textId="77777777" w:rsidR="00A13E8A" w:rsidRDefault="00A13E8A" w:rsidP="00F9382E">
      <w:pPr>
        <w:spacing w:after="0" w:line="240" w:lineRule="auto"/>
        <w:rPr>
          <w:rFonts w:ascii="Times New Roman" w:hAnsi="Times New Roman" w:cs="Times New Roman"/>
          <w:b/>
          <w:bCs/>
          <w:sz w:val="27"/>
          <w:szCs w:val="27"/>
        </w:rPr>
      </w:pPr>
    </w:p>
    <w:p w14:paraId="27BD3672" w14:textId="64024C8F" w:rsidR="00973DC8" w:rsidRDefault="00BF0F32" w:rsidP="00841AAF">
      <w:pPr>
        <w:spacing w:after="0" w:line="240" w:lineRule="auto"/>
        <w:rPr>
          <w:rFonts w:ascii="Times New Roman" w:hAnsi="Times New Roman" w:cs="Times New Roman"/>
          <w:b/>
          <w:bCs/>
          <w:spacing w:val="-2"/>
          <w:sz w:val="27"/>
          <w:szCs w:val="27"/>
        </w:rPr>
      </w:pPr>
      <w:r w:rsidRPr="00F356C9">
        <w:rPr>
          <w:rFonts w:ascii="Times New Roman" w:hAnsi="Times New Roman" w:cs="Times New Roman"/>
          <w:b/>
          <w:bCs/>
          <w:sz w:val="27"/>
          <w:szCs w:val="27"/>
        </w:rPr>
        <w:lastRenderedPageBreak/>
        <w:t>Article</w:t>
      </w:r>
      <w:r w:rsidRPr="00F356C9">
        <w:rPr>
          <w:rFonts w:ascii="Times New Roman" w:hAnsi="Times New Roman" w:cs="Times New Roman"/>
          <w:b/>
          <w:bCs/>
          <w:spacing w:val="-6"/>
          <w:sz w:val="27"/>
          <w:szCs w:val="27"/>
        </w:rPr>
        <w:t xml:space="preserve"> </w:t>
      </w:r>
      <w:r w:rsidRPr="00F356C9">
        <w:rPr>
          <w:rFonts w:ascii="Times New Roman" w:hAnsi="Times New Roman" w:cs="Times New Roman"/>
          <w:b/>
          <w:bCs/>
          <w:sz w:val="27"/>
          <w:szCs w:val="27"/>
        </w:rPr>
        <w:t>3 –</w:t>
      </w:r>
      <w:r w:rsidRPr="00F356C9">
        <w:rPr>
          <w:rFonts w:ascii="Times New Roman" w:hAnsi="Times New Roman" w:cs="Times New Roman"/>
          <w:b/>
          <w:bCs/>
          <w:spacing w:val="-4"/>
          <w:sz w:val="27"/>
          <w:szCs w:val="27"/>
        </w:rPr>
        <w:t xml:space="preserve"> </w:t>
      </w:r>
      <w:r w:rsidRPr="00F356C9">
        <w:rPr>
          <w:rFonts w:ascii="Times New Roman" w:hAnsi="Times New Roman" w:cs="Times New Roman"/>
          <w:b/>
          <w:bCs/>
          <w:sz w:val="27"/>
          <w:szCs w:val="27"/>
        </w:rPr>
        <w:t>Durée</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et</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terme</w:t>
      </w:r>
      <w:r w:rsidRPr="00F356C9">
        <w:rPr>
          <w:rFonts w:ascii="Times New Roman" w:hAnsi="Times New Roman" w:cs="Times New Roman"/>
          <w:b/>
          <w:bCs/>
          <w:spacing w:val="-5"/>
          <w:sz w:val="27"/>
          <w:szCs w:val="27"/>
        </w:rPr>
        <w:t xml:space="preserve"> </w:t>
      </w:r>
      <w:r w:rsidRPr="00F356C9">
        <w:rPr>
          <w:rFonts w:ascii="Times New Roman" w:hAnsi="Times New Roman" w:cs="Times New Roman"/>
          <w:b/>
          <w:bCs/>
          <w:sz w:val="27"/>
          <w:szCs w:val="27"/>
        </w:rPr>
        <w:t>de</w:t>
      </w:r>
      <w:r w:rsidRPr="00F356C9">
        <w:rPr>
          <w:rFonts w:ascii="Times New Roman" w:hAnsi="Times New Roman" w:cs="Times New Roman"/>
          <w:b/>
          <w:bCs/>
          <w:spacing w:val="-2"/>
          <w:sz w:val="27"/>
          <w:szCs w:val="27"/>
        </w:rPr>
        <w:t xml:space="preserve"> </w:t>
      </w:r>
      <w:r w:rsidRPr="00F356C9">
        <w:rPr>
          <w:rFonts w:ascii="Times New Roman" w:hAnsi="Times New Roman" w:cs="Times New Roman"/>
          <w:b/>
          <w:bCs/>
          <w:sz w:val="27"/>
          <w:szCs w:val="27"/>
        </w:rPr>
        <w:t xml:space="preserve">la </w:t>
      </w:r>
      <w:r w:rsidRPr="00F356C9">
        <w:rPr>
          <w:rFonts w:ascii="Times New Roman" w:hAnsi="Times New Roman" w:cs="Times New Roman"/>
          <w:b/>
          <w:bCs/>
          <w:spacing w:val="-2"/>
          <w:sz w:val="27"/>
          <w:szCs w:val="27"/>
        </w:rPr>
        <w:t>convention</w:t>
      </w:r>
    </w:p>
    <w:p w14:paraId="4021B87F" w14:textId="77777777" w:rsidR="005122E4" w:rsidRDefault="005122E4" w:rsidP="00841AAF">
      <w:pPr>
        <w:pStyle w:val="Corpsdetexte"/>
        <w:ind w:right="148"/>
        <w:jc w:val="both"/>
      </w:pPr>
    </w:p>
    <w:p w14:paraId="69E1B915" w14:textId="50705E18" w:rsidR="00BF0F32" w:rsidRDefault="00BF0F32" w:rsidP="00841AAF">
      <w:pPr>
        <w:pStyle w:val="Corpsdetexte"/>
        <w:ind w:right="148"/>
        <w:jc w:val="both"/>
        <w:rPr>
          <w:spacing w:val="-2"/>
        </w:rPr>
      </w:pPr>
      <w:r w:rsidRPr="00921B55">
        <w:t xml:space="preserve">La présente convention prend effet à compter du [date] et est conclue pour une durée de [X </w:t>
      </w:r>
      <w:r w:rsidRPr="00921B55">
        <w:rPr>
          <w:spacing w:val="-2"/>
        </w:rPr>
        <w:t>semaines/mois]</w:t>
      </w:r>
      <w:r w:rsidR="00EB4101" w:rsidRPr="00921B55">
        <w:rPr>
          <w:spacing w:val="-2"/>
        </w:rPr>
        <w:t xml:space="preserve">, sauf prorogation convenue d’un commun accord entre les parties à la convention. </w:t>
      </w:r>
      <w:r w:rsidR="000A4DFA">
        <w:rPr>
          <w:spacing w:val="-2"/>
        </w:rPr>
        <w:t xml:space="preserve">Cette prorogation sera constatée par un écrit </w:t>
      </w:r>
      <w:r w:rsidR="008677CD">
        <w:rPr>
          <w:spacing w:val="-2"/>
        </w:rPr>
        <w:t>t</w:t>
      </w:r>
      <w:r w:rsidR="000A4DFA">
        <w:rPr>
          <w:spacing w:val="-2"/>
        </w:rPr>
        <w:t xml:space="preserve">ransmis au juge saisi du litige. </w:t>
      </w:r>
    </w:p>
    <w:p w14:paraId="660B0A6E" w14:textId="77777777" w:rsidR="00847AEA" w:rsidRPr="00921B55" w:rsidRDefault="00847AEA" w:rsidP="00841AAF">
      <w:pPr>
        <w:pStyle w:val="Corpsdetexte"/>
        <w:ind w:right="148"/>
        <w:jc w:val="both"/>
      </w:pPr>
    </w:p>
    <w:p w14:paraId="1A69DDFB" w14:textId="583DFC5A" w:rsidR="00BF0F32" w:rsidRPr="00BF0F32" w:rsidRDefault="00BF0F32" w:rsidP="00841AAF">
      <w:pPr>
        <w:pStyle w:val="Corpsdetexte"/>
        <w:jc w:val="both"/>
      </w:pPr>
      <w:r w:rsidRPr="00921B55">
        <w:t>Elle</w:t>
      </w:r>
      <w:r w:rsidRPr="00921B55">
        <w:rPr>
          <w:spacing w:val="-1"/>
        </w:rPr>
        <w:t xml:space="preserve"> </w:t>
      </w:r>
      <w:r w:rsidR="00F77415" w:rsidRPr="00921B55">
        <w:t xml:space="preserve">peut prendre fin également </w:t>
      </w:r>
      <w:r w:rsidRPr="00921B55">
        <w:t>à</w:t>
      </w:r>
      <w:r w:rsidRPr="00921B55">
        <w:rPr>
          <w:spacing w:val="-8"/>
        </w:rPr>
        <w:t xml:space="preserve"> </w:t>
      </w:r>
      <w:r w:rsidRPr="00921B55">
        <w:t>la</w:t>
      </w:r>
      <w:r w:rsidRPr="00921B55">
        <w:rPr>
          <w:spacing w:val="-8"/>
        </w:rPr>
        <w:t xml:space="preserve"> </w:t>
      </w:r>
      <w:r w:rsidRPr="00921B55">
        <w:t>date</w:t>
      </w:r>
      <w:r w:rsidRPr="00921B55">
        <w:rPr>
          <w:spacing w:val="-8"/>
        </w:rPr>
        <w:t xml:space="preserve"> </w:t>
      </w:r>
      <w:r w:rsidRPr="00921B55">
        <w:t>de</w:t>
      </w:r>
      <w:r w:rsidRPr="00921B55">
        <w:rPr>
          <w:spacing w:val="-6"/>
        </w:rPr>
        <w:t xml:space="preserve"> </w:t>
      </w:r>
      <w:r w:rsidRPr="00921B55">
        <w:t>l’avis</w:t>
      </w:r>
      <w:r w:rsidRPr="00921B55">
        <w:rPr>
          <w:spacing w:val="-7"/>
        </w:rPr>
        <w:t xml:space="preserve"> </w:t>
      </w:r>
      <w:r w:rsidRPr="00921B55">
        <w:t>du</w:t>
      </w:r>
      <w:r w:rsidRPr="00921B55">
        <w:rPr>
          <w:spacing w:val="-3"/>
        </w:rPr>
        <w:t xml:space="preserve"> </w:t>
      </w:r>
      <w:r w:rsidRPr="00921B55">
        <w:t>greffe</w:t>
      </w:r>
      <w:r w:rsidRPr="00921B55">
        <w:rPr>
          <w:spacing w:val="-8"/>
        </w:rPr>
        <w:t xml:space="preserve"> </w:t>
      </w:r>
      <w:r w:rsidRPr="00921B55">
        <w:t>matérialisant</w:t>
      </w:r>
      <w:r w:rsidRPr="00921B55">
        <w:rPr>
          <w:spacing w:val="-7"/>
        </w:rPr>
        <w:t xml:space="preserve"> </w:t>
      </w:r>
      <w:r w:rsidRPr="00921B55">
        <w:t>la</w:t>
      </w:r>
      <w:r w:rsidRPr="00921B55">
        <w:rPr>
          <w:spacing w:val="-6"/>
        </w:rPr>
        <w:t xml:space="preserve"> </w:t>
      </w:r>
      <w:r w:rsidRPr="00921B55">
        <w:t>reprise</w:t>
      </w:r>
      <w:r w:rsidRPr="00921B55">
        <w:rPr>
          <w:spacing w:val="-8"/>
        </w:rPr>
        <w:t xml:space="preserve"> </w:t>
      </w:r>
      <w:r w:rsidRPr="00921B55">
        <w:t>de</w:t>
      </w:r>
      <w:r w:rsidRPr="00921B55">
        <w:rPr>
          <w:spacing w:val="-6"/>
        </w:rPr>
        <w:t xml:space="preserve"> </w:t>
      </w:r>
      <w:r w:rsidRPr="00921B55">
        <w:t>l’instruction</w:t>
      </w:r>
      <w:r w:rsidRPr="00921B55">
        <w:rPr>
          <w:spacing w:val="-7"/>
        </w:rPr>
        <w:t xml:space="preserve"> </w:t>
      </w:r>
      <w:r w:rsidRPr="00921B55">
        <w:t>judiciaire,</w:t>
      </w:r>
      <w:r w:rsidRPr="00921B55">
        <w:rPr>
          <w:spacing w:val="-5"/>
        </w:rPr>
        <w:t xml:space="preserve"> </w:t>
      </w:r>
      <w:r w:rsidRPr="00921B55">
        <w:t>en</w:t>
      </w:r>
      <w:r w:rsidRPr="00921B55">
        <w:rPr>
          <w:spacing w:val="-5"/>
        </w:rPr>
        <w:t xml:space="preserve"> </w:t>
      </w:r>
      <w:r w:rsidRPr="00921B55">
        <w:t>cas d’échec de l’instruction conventionnelle.</w:t>
      </w:r>
    </w:p>
    <w:p w14:paraId="57F0598A" w14:textId="36F502A2" w:rsidR="00BF0F32" w:rsidRDefault="00BF0F32"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109656C2" w14:textId="69C163A7" w:rsidR="00896FAE" w:rsidRDefault="00896FAE"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5423D1E2"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4AC9185D" w14:textId="11BCAD75" w:rsidR="00B12A3D" w:rsidRPr="002A784E" w:rsidRDefault="00B12A3D" w:rsidP="00D9546E">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Article</w:t>
      </w:r>
      <w:r w:rsidR="00D9546E">
        <w:rPr>
          <w:rFonts w:ascii="Times New Roman" w:eastAsia="Times New Roman" w:hAnsi="Times New Roman" w:cs="Times New Roman"/>
          <w:b/>
          <w:bCs/>
          <w:kern w:val="0"/>
          <w:sz w:val="27"/>
          <w:szCs w:val="27"/>
          <w:lang w:eastAsia="fr-FR"/>
          <w14:ligatures w14:val="none"/>
        </w:rPr>
        <w:t xml:space="preserve"> </w:t>
      </w:r>
      <w:r w:rsidR="00BD1C62" w:rsidRPr="00921B55">
        <w:rPr>
          <w:rFonts w:ascii="Times New Roman" w:eastAsia="Times New Roman" w:hAnsi="Times New Roman" w:cs="Times New Roman"/>
          <w:b/>
          <w:bCs/>
          <w:kern w:val="0"/>
          <w:sz w:val="27"/>
          <w:szCs w:val="27"/>
          <w:lang w:eastAsia="fr-FR"/>
          <w14:ligatures w14:val="none"/>
        </w:rPr>
        <w:t>4</w:t>
      </w:r>
      <w:r w:rsidRPr="00921B55">
        <w:rPr>
          <w:rFonts w:ascii="Times New Roman" w:eastAsia="Times New Roman" w:hAnsi="Times New Roman" w:cs="Times New Roman"/>
          <w:b/>
          <w:bCs/>
          <w:kern w:val="0"/>
          <w:sz w:val="27"/>
          <w:szCs w:val="27"/>
          <w:lang w:eastAsia="fr-FR"/>
          <w14:ligatures w14:val="none"/>
        </w:rPr>
        <w:t xml:space="preserve"> – Recours à un technicien</w:t>
      </w:r>
      <w:r w:rsidR="00065BDB" w:rsidRPr="00921B55">
        <w:rPr>
          <w:rFonts w:ascii="Times New Roman" w:eastAsia="Times New Roman" w:hAnsi="Times New Roman" w:cs="Times New Roman"/>
          <w:b/>
          <w:bCs/>
          <w:kern w:val="0"/>
          <w:sz w:val="27"/>
          <w:szCs w:val="27"/>
          <w:lang w:eastAsia="fr-FR"/>
          <w14:ligatures w14:val="none"/>
        </w:rPr>
        <w:t xml:space="preserve"> </w:t>
      </w:r>
      <w:r w:rsidR="009F1BFB" w:rsidRPr="00921B55">
        <w:rPr>
          <w:rFonts w:ascii="Times New Roman" w:eastAsia="Times New Roman" w:hAnsi="Times New Roman" w:cs="Times New Roman"/>
          <w:b/>
          <w:bCs/>
          <w:kern w:val="0"/>
          <w:sz w:val="27"/>
          <w:szCs w:val="27"/>
          <w:lang w:eastAsia="fr-FR"/>
          <w14:ligatures w14:val="none"/>
        </w:rPr>
        <w:t>(facultati</w:t>
      </w:r>
      <w:r w:rsidR="00AD5CC9" w:rsidRPr="00921B55">
        <w:rPr>
          <w:rFonts w:ascii="Times New Roman" w:eastAsia="Times New Roman" w:hAnsi="Times New Roman" w:cs="Times New Roman"/>
          <w:b/>
          <w:bCs/>
          <w:kern w:val="0"/>
          <w:sz w:val="27"/>
          <w:szCs w:val="27"/>
          <w:lang w:eastAsia="fr-FR"/>
          <w14:ligatures w14:val="none"/>
        </w:rPr>
        <w:t>f</w:t>
      </w:r>
      <w:r w:rsidR="008677CD" w:rsidRPr="008677CD">
        <w:rPr>
          <w:rFonts w:ascii="Times New Roman" w:eastAsia="Times New Roman" w:hAnsi="Times New Roman" w:cs="Times New Roman"/>
          <w:b/>
          <w:bCs/>
          <w:kern w:val="0"/>
          <w:sz w:val="27"/>
          <w:szCs w:val="27"/>
          <w:lang w:eastAsia="fr-FR"/>
          <w14:ligatures w14:val="none"/>
        </w:rPr>
        <w:t>)</w:t>
      </w:r>
    </w:p>
    <w:p w14:paraId="12A439A6"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FB88BD1" w14:textId="78E56D3B" w:rsidR="00B12A3D" w:rsidRPr="009A793B" w:rsidRDefault="009F1BFB" w:rsidP="00841AAF">
      <w:pPr>
        <w:spacing w:after="0" w:line="240" w:lineRule="auto"/>
        <w:jc w:val="both"/>
        <w:rPr>
          <w:rFonts w:ascii="Times New Roman" w:eastAsia="Times New Roman" w:hAnsi="Times New Roman" w:cs="Times New Roman"/>
          <w:kern w:val="0"/>
          <w:sz w:val="24"/>
          <w:szCs w:val="24"/>
          <w:lang w:eastAsia="fr-FR"/>
          <w14:ligatures w14:val="none"/>
        </w:rPr>
      </w:pPr>
      <w:r w:rsidRPr="00921B55">
        <w:rPr>
          <w:rFonts w:ascii="Times New Roman" w:eastAsia="Times New Roman" w:hAnsi="Times New Roman" w:cs="Times New Roman"/>
          <w:kern w:val="0"/>
          <w:sz w:val="24"/>
          <w:szCs w:val="24"/>
          <w:lang w:eastAsia="fr-FR"/>
          <w14:ligatures w14:val="none"/>
        </w:rPr>
        <w:t>Si l</w:t>
      </w:r>
      <w:r w:rsidR="00B12A3D" w:rsidRPr="00921B55">
        <w:rPr>
          <w:rFonts w:ascii="Times New Roman" w:eastAsia="Times New Roman" w:hAnsi="Times New Roman" w:cs="Times New Roman"/>
          <w:kern w:val="0"/>
          <w:sz w:val="24"/>
          <w:szCs w:val="24"/>
          <w:lang w:eastAsia="fr-FR"/>
          <w14:ligatures w14:val="none"/>
        </w:rPr>
        <w:t>es parties</w:t>
      </w:r>
      <w:r w:rsidR="00847AEA">
        <w:rPr>
          <w:rFonts w:ascii="Times New Roman" w:eastAsia="Times New Roman" w:hAnsi="Times New Roman" w:cs="Times New Roman"/>
          <w:kern w:val="0"/>
          <w:sz w:val="24"/>
          <w:szCs w:val="24"/>
          <w:lang w:eastAsia="fr-FR"/>
          <w14:ligatures w14:val="none"/>
        </w:rPr>
        <w:t xml:space="preserve"> </w:t>
      </w:r>
      <w:r w:rsidR="007312F4" w:rsidRPr="00921B55">
        <w:rPr>
          <w:rFonts w:ascii="Times New Roman" w:eastAsia="Times New Roman" w:hAnsi="Times New Roman" w:cs="Times New Roman"/>
          <w:kern w:val="0"/>
          <w:sz w:val="24"/>
          <w:szCs w:val="24"/>
          <w:lang w:eastAsia="fr-FR"/>
          <w14:ligatures w14:val="none"/>
        </w:rPr>
        <w:t>envisagent</w:t>
      </w:r>
      <w:r w:rsidR="007312F4" w:rsidRPr="009A793B">
        <w:rPr>
          <w:rFonts w:ascii="Times New Roman" w:eastAsia="Times New Roman" w:hAnsi="Times New Roman" w:cs="Times New Roman"/>
          <w:kern w:val="0"/>
          <w:sz w:val="24"/>
          <w:szCs w:val="24"/>
          <w:lang w:eastAsia="fr-FR"/>
          <w14:ligatures w14:val="none"/>
        </w:rPr>
        <w:t xml:space="preserve"> </w:t>
      </w:r>
      <w:r w:rsidR="00B12A3D" w:rsidRPr="009A793B">
        <w:rPr>
          <w:rFonts w:ascii="Times New Roman" w:eastAsia="Times New Roman" w:hAnsi="Times New Roman" w:cs="Times New Roman"/>
          <w:kern w:val="0"/>
          <w:sz w:val="24"/>
          <w:szCs w:val="24"/>
          <w:lang w:eastAsia="fr-FR"/>
          <w14:ligatures w14:val="none"/>
        </w:rPr>
        <w:t>de recourir à un technicien, désigné d’un commun accord</w:t>
      </w:r>
      <w:r w:rsidR="007312F4" w:rsidRPr="009A793B">
        <w:rPr>
          <w:rFonts w:ascii="Times New Roman" w:eastAsia="Times New Roman" w:hAnsi="Times New Roman" w:cs="Times New Roman"/>
          <w:kern w:val="0"/>
          <w:sz w:val="24"/>
          <w:szCs w:val="24"/>
          <w:lang w:eastAsia="fr-FR"/>
          <w14:ligatures w14:val="none"/>
        </w:rPr>
        <w:t xml:space="preserve"> conformément aux dispositions de l’article 128 du </w:t>
      </w:r>
      <w:r w:rsidR="00CE7E23">
        <w:rPr>
          <w:rFonts w:ascii="Times New Roman" w:eastAsia="Times New Roman" w:hAnsi="Times New Roman" w:cs="Times New Roman"/>
          <w:kern w:val="0"/>
          <w:sz w:val="24"/>
          <w:szCs w:val="24"/>
          <w:lang w:eastAsia="fr-FR"/>
          <w14:ligatures w14:val="none"/>
        </w:rPr>
        <w:t>c</w:t>
      </w:r>
      <w:r w:rsidR="007312F4" w:rsidRPr="009A793B">
        <w:rPr>
          <w:rFonts w:ascii="Times New Roman" w:eastAsia="Times New Roman" w:hAnsi="Times New Roman" w:cs="Times New Roman"/>
          <w:kern w:val="0"/>
          <w:sz w:val="24"/>
          <w:szCs w:val="24"/>
          <w:lang w:eastAsia="fr-FR"/>
          <w14:ligatures w14:val="none"/>
        </w:rPr>
        <w:t>ode de procédure civile</w:t>
      </w:r>
      <w:r w:rsidR="00CA7F08" w:rsidRPr="009A793B">
        <w:rPr>
          <w:rFonts w:ascii="Times New Roman" w:eastAsia="Times New Roman" w:hAnsi="Times New Roman" w:cs="Times New Roman"/>
          <w:kern w:val="0"/>
          <w:sz w:val="24"/>
          <w:szCs w:val="24"/>
          <w:lang w:eastAsia="fr-FR"/>
          <w14:ligatures w14:val="none"/>
        </w:rPr>
        <w:t xml:space="preserve">, dans les conditions prévues aux articles 131 et suivants du </w:t>
      </w:r>
      <w:r w:rsidR="00CE7E23">
        <w:rPr>
          <w:rFonts w:ascii="Times New Roman" w:eastAsia="Times New Roman" w:hAnsi="Times New Roman" w:cs="Times New Roman"/>
          <w:kern w:val="0"/>
          <w:sz w:val="24"/>
          <w:szCs w:val="24"/>
          <w:lang w:eastAsia="fr-FR"/>
          <w14:ligatures w14:val="none"/>
        </w:rPr>
        <w:t>c</w:t>
      </w:r>
      <w:r w:rsidR="00CA7F08" w:rsidRPr="009A793B">
        <w:rPr>
          <w:rFonts w:ascii="Times New Roman" w:eastAsia="Times New Roman" w:hAnsi="Times New Roman" w:cs="Times New Roman"/>
          <w:kern w:val="0"/>
          <w:sz w:val="24"/>
          <w:szCs w:val="24"/>
          <w:lang w:eastAsia="fr-FR"/>
          <w14:ligatures w14:val="none"/>
        </w:rPr>
        <w:t xml:space="preserve">ode de procédure </w:t>
      </w:r>
      <w:r w:rsidR="006D26EA" w:rsidRPr="009A793B">
        <w:rPr>
          <w:rFonts w:ascii="Times New Roman" w:eastAsia="Times New Roman" w:hAnsi="Times New Roman" w:cs="Times New Roman"/>
          <w:kern w:val="0"/>
          <w:sz w:val="24"/>
          <w:szCs w:val="24"/>
          <w:lang w:eastAsia="fr-FR"/>
          <w14:ligatures w14:val="none"/>
        </w:rPr>
        <w:t>civile.</w:t>
      </w:r>
    </w:p>
    <w:p w14:paraId="4221C6B3"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0A0FDD53" w14:textId="0CA8C888" w:rsidR="00D36C3C" w:rsidRPr="009A793B" w:rsidRDefault="00D36C3C" w:rsidP="00841AAF">
      <w:pPr>
        <w:spacing w:after="0" w:line="240" w:lineRule="auto"/>
        <w:jc w:val="both"/>
        <w:rPr>
          <w:rFonts w:ascii="Times New Roman" w:eastAsia="Times New Roman" w:hAnsi="Times New Roman" w:cs="Times New Roman"/>
          <w:kern w:val="0"/>
          <w:sz w:val="24"/>
          <w:szCs w:val="24"/>
          <w:lang w:eastAsia="fr-FR"/>
          <w14:ligatures w14:val="none"/>
        </w:rPr>
      </w:pPr>
      <w:bookmarkStart w:id="0" w:name="_Hlk209024668"/>
      <w:r w:rsidRPr="009A793B">
        <w:rPr>
          <w:rFonts w:ascii="Times New Roman" w:eastAsia="Times New Roman" w:hAnsi="Times New Roman" w:cs="Times New Roman"/>
          <w:kern w:val="0"/>
          <w:sz w:val="24"/>
          <w:szCs w:val="24"/>
          <w:lang w:eastAsia="fr-FR"/>
          <w14:ligatures w14:val="none"/>
        </w:rPr>
        <w:t xml:space="preserve">L’acte de désignation du technicien sera établi par les avocats </w:t>
      </w:r>
      <w:bookmarkEnd w:id="0"/>
      <w:r w:rsidRPr="009A793B">
        <w:rPr>
          <w:rFonts w:ascii="Times New Roman" w:eastAsia="Times New Roman" w:hAnsi="Times New Roman" w:cs="Times New Roman"/>
          <w:kern w:val="0"/>
          <w:sz w:val="24"/>
          <w:szCs w:val="24"/>
          <w:lang w:eastAsia="fr-FR"/>
          <w14:ligatures w14:val="none"/>
        </w:rPr>
        <w:t>et déterminera sa mission ainsi que les modalités de prise en charge de sa rémunération.</w:t>
      </w:r>
    </w:p>
    <w:p w14:paraId="31A0D97D"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B249610" w14:textId="62F70BB7" w:rsidR="007F36FA" w:rsidRDefault="00B12A3D" w:rsidP="007661A1">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 xml:space="preserve">Le rapport </w:t>
      </w:r>
      <w:r w:rsidR="00D36C3C" w:rsidRPr="009A793B">
        <w:rPr>
          <w:rFonts w:ascii="Times New Roman" w:eastAsia="Times New Roman" w:hAnsi="Times New Roman" w:cs="Times New Roman"/>
          <w:kern w:val="0"/>
          <w:sz w:val="24"/>
          <w:szCs w:val="24"/>
          <w:lang w:eastAsia="fr-FR"/>
          <w14:ligatures w14:val="none"/>
        </w:rPr>
        <w:t>du technicien</w:t>
      </w:r>
      <w:r w:rsidRPr="009A793B">
        <w:rPr>
          <w:rFonts w:ascii="Times New Roman" w:eastAsia="Times New Roman" w:hAnsi="Times New Roman" w:cs="Times New Roman"/>
          <w:kern w:val="0"/>
          <w:sz w:val="24"/>
          <w:szCs w:val="24"/>
          <w:lang w:eastAsia="fr-FR"/>
          <w14:ligatures w14:val="none"/>
        </w:rPr>
        <w:t xml:space="preserve"> aura</w:t>
      </w:r>
      <w:r w:rsidR="00D36C3C" w:rsidRPr="009A793B">
        <w:rPr>
          <w:rFonts w:ascii="Times New Roman" w:eastAsia="Times New Roman" w:hAnsi="Times New Roman" w:cs="Times New Roman"/>
          <w:kern w:val="0"/>
          <w:sz w:val="24"/>
          <w:szCs w:val="24"/>
          <w:lang w:eastAsia="fr-FR"/>
          <w14:ligatures w14:val="none"/>
        </w:rPr>
        <w:t xml:space="preserve"> </w:t>
      </w:r>
      <w:r w:rsidRPr="009A793B">
        <w:rPr>
          <w:rFonts w:ascii="Times New Roman" w:eastAsia="Times New Roman" w:hAnsi="Times New Roman" w:cs="Times New Roman"/>
          <w:kern w:val="0"/>
          <w:sz w:val="24"/>
          <w:szCs w:val="24"/>
          <w:lang w:eastAsia="fr-FR"/>
          <w14:ligatures w14:val="none"/>
        </w:rPr>
        <w:t xml:space="preserve">la même </w:t>
      </w:r>
      <w:r w:rsidR="00CA7F08" w:rsidRPr="009A793B">
        <w:rPr>
          <w:rFonts w:ascii="Times New Roman" w:eastAsia="Times New Roman" w:hAnsi="Times New Roman" w:cs="Times New Roman"/>
          <w:kern w:val="0"/>
          <w:sz w:val="24"/>
          <w:szCs w:val="24"/>
          <w:lang w:eastAsia="fr-FR"/>
          <w14:ligatures w14:val="none"/>
        </w:rPr>
        <w:t xml:space="preserve">valeur </w:t>
      </w:r>
      <w:r w:rsidRPr="009A793B">
        <w:rPr>
          <w:rFonts w:ascii="Times New Roman" w:eastAsia="Times New Roman" w:hAnsi="Times New Roman" w:cs="Times New Roman"/>
          <w:kern w:val="0"/>
          <w:sz w:val="24"/>
          <w:szCs w:val="24"/>
          <w:lang w:eastAsia="fr-FR"/>
          <w14:ligatures w14:val="none"/>
        </w:rPr>
        <w:t xml:space="preserve">qu’un avis rendu dans le cadre </w:t>
      </w:r>
      <w:r w:rsidR="009D4D25" w:rsidRPr="009A793B">
        <w:rPr>
          <w:rFonts w:ascii="Times New Roman" w:eastAsia="Times New Roman" w:hAnsi="Times New Roman" w:cs="Times New Roman"/>
          <w:kern w:val="0"/>
          <w:sz w:val="24"/>
          <w:szCs w:val="24"/>
          <w:lang w:eastAsia="fr-FR"/>
          <w14:ligatures w14:val="none"/>
        </w:rPr>
        <w:t xml:space="preserve">d’une </w:t>
      </w:r>
      <w:r w:rsidR="009D4D25">
        <w:rPr>
          <w:rFonts w:ascii="Times New Roman" w:eastAsia="Times New Roman" w:hAnsi="Times New Roman" w:cs="Times New Roman"/>
          <w:kern w:val="0"/>
          <w:sz w:val="24"/>
          <w:szCs w:val="24"/>
          <w:lang w:eastAsia="fr-FR"/>
          <w14:ligatures w14:val="none"/>
        </w:rPr>
        <w:t>mesure</w:t>
      </w:r>
      <w:r w:rsidRPr="009A793B">
        <w:rPr>
          <w:rFonts w:ascii="Times New Roman" w:eastAsia="Times New Roman" w:hAnsi="Times New Roman" w:cs="Times New Roman"/>
          <w:kern w:val="0"/>
          <w:sz w:val="24"/>
          <w:szCs w:val="24"/>
          <w:lang w:eastAsia="fr-FR"/>
          <w14:ligatures w14:val="none"/>
        </w:rPr>
        <w:t xml:space="preserve"> </w:t>
      </w:r>
      <w:r w:rsidR="00CA7F08" w:rsidRPr="009A793B">
        <w:rPr>
          <w:rFonts w:ascii="Times New Roman" w:eastAsia="Times New Roman" w:hAnsi="Times New Roman" w:cs="Times New Roman"/>
          <w:kern w:val="0"/>
          <w:sz w:val="24"/>
          <w:szCs w:val="24"/>
          <w:lang w:eastAsia="fr-FR"/>
          <w14:ligatures w14:val="none"/>
        </w:rPr>
        <w:t xml:space="preserve">d’instruction </w:t>
      </w:r>
      <w:r w:rsidRPr="009A793B">
        <w:rPr>
          <w:rFonts w:ascii="Times New Roman" w:eastAsia="Times New Roman" w:hAnsi="Times New Roman" w:cs="Times New Roman"/>
          <w:kern w:val="0"/>
          <w:sz w:val="24"/>
          <w:szCs w:val="24"/>
          <w:lang w:eastAsia="fr-FR"/>
          <w14:ligatures w14:val="none"/>
        </w:rPr>
        <w:t xml:space="preserve">judiciaire, conformément à l’article 131-8 du </w:t>
      </w:r>
      <w:r w:rsidR="00CE7E23">
        <w:rPr>
          <w:rFonts w:ascii="Times New Roman" w:eastAsia="Times New Roman" w:hAnsi="Times New Roman" w:cs="Times New Roman"/>
          <w:kern w:val="0"/>
          <w:sz w:val="24"/>
          <w:szCs w:val="24"/>
          <w:lang w:eastAsia="fr-FR"/>
          <w14:ligatures w14:val="none"/>
        </w:rPr>
        <w:t>c</w:t>
      </w:r>
      <w:r w:rsidRPr="009A793B">
        <w:rPr>
          <w:rFonts w:ascii="Times New Roman" w:eastAsia="Times New Roman" w:hAnsi="Times New Roman" w:cs="Times New Roman"/>
          <w:kern w:val="0"/>
          <w:sz w:val="24"/>
          <w:szCs w:val="24"/>
          <w:lang w:eastAsia="fr-FR"/>
          <w14:ligatures w14:val="none"/>
        </w:rPr>
        <w:t>ode de procédure civile.</w:t>
      </w:r>
    </w:p>
    <w:p w14:paraId="5CCCB7E9" w14:textId="77777777" w:rsidR="007661A1" w:rsidRDefault="007661A1" w:rsidP="007661A1">
      <w:pPr>
        <w:spacing w:after="0" w:line="240" w:lineRule="auto"/>
        <w:jc w:val="both"/>
        <w:rPr>
          <w:rFonts w:ascii="Times New Roman" w:eastAsia="Times New Roman" w:hAnsi="Times New Roman" w:cs="Times New Roman"/>
          <w:kern w:val="0"/>
          <w:sz w:val="24"/>
          <w:szCs w:val="24"/>
          <w:lang w:eastAsia="fr-FR"/>
          <w14:ligatures w14:val="none"/>
        </w:rPr>
      </w:pPr>
    </w:p>
    <w:p w14:paraId="1D2B956B" w14:textId="77777777" w:rsidR="007661A1" w:rsidRDefault="007661A1" w:rsidP="007661A1">
      <w:pPr>
        <w:spacing w:after="0" w:line="240" w:lineRule="auto"/>
        <w:jc w:val="both"/>
        <w:rPr>
          <w:rFonts w:ascii="Times New Roman" w:eastAsia="Times New Roman" w:hAnsi="Times New Roman" w:cs="Times New Roman"/>
          <w:kern w:val="0"/>
          <w:sz w:val="24"/>
          <w:szCs w:val="24"/>
          <w:lang w:eastAsia="fr-FR"/>
          <w14:ligatures w14:val="none"/>
        </w:rPr>
      </w:pPr>
    </w:p>
    <w:p w14:paraId="48B25D30" w14:textId="6185F84A" w:rsidR="00F9382E" w:rsidRPr="007661A1" w:rsidRDefault="007F36FA" w:rsidP="007661A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53F46">
        <w:rPr>
          <w:rFonts w:ascii="Times New Roman" w:eastAsia="Times New Roman" w:hAnsi="Times New Roman" w:cs="Times New Roman"/>
          <w:b/>
          <w:bCs/>
          <w:color w:val="0070C0"/>
          <w:kern w:val="0"/>
          <w:sz w:val="24"/>
          <w:szCs w:val="24"/>
          <w:lang w:eastAsia="fr-FR"/>
          <w14:ligatures w14:val="none"/>
        </w:rPr>
        <w:t>NB.</w:t>
      </w:r>
      <w:r>
        <w:rPr>
          <w:rFonts w:ascii="Times New Roman" w:eastAsia="Times New Roman" w:hAnsi="Times New Roman" w:cs="Times New Roman"/>
          <w:b/>
          <w:bCs/>
          <w:color w:val="0070C0"/>
          <w:kern w:val="0"/>
          <w:sz w:val="24"/>
          <w:szCs w:val="24"/>
          <w:lang w:eastAsia="fr-FR"/>
          <w14:ligatures w14:val="none"/>
        </w:rPr>
        <w:t xml:space="preserve"> Il est possible, avec l’accord des parties, qu’un tiers devienne partie à la convention prévoyant le recours au technicien, sans être partie à l’instance. Il est donc recommandé de prévoir une convention distincte.</w:t>
      </w:r>
    </w:p>
    <w:p w14:paraId="3AFFB4B3" w14:textId="46E7F676" w:rsidR="00A13E8A" w:rsidRDefault="00A13E8A"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4A6BD6AD" w14:textId="77777777" w:rsidR="007661A1" w:rsidRDefault="007661A1"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AEEC7AD" w14:textId="77777777" w:rsidR="007661A1" w:rsidRDefault="007661A1"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5B45941D" w14:textId="4E485A05" w:rsidR="00D36C3C"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295C99" w:rsidRPr="00921B55">
        <w:rPr>
          <w:rFonts w:ascii="Times New Roman" w:eastAsia="Times New Roman" w:hAnsi="Times New Roman" w:cs="Times New Roman"/>
          <w:b/>
          <w:bCs/>
          <w:kern w:val="0"/>
          <w:sz w:val="27"/>
          <w:szCs w:val="27"/>
          <w:lang w:eastAsia="fr-FR"/>
          <w14:ligatures w14:val="none"/>
        </w:rPr>
        <w:t>5</w:t>
      </w:r>
      <w:r w:rsidRPr="00921B55">
        <w:rPr>
          <w:rFonts w:ascii="Times New Roman" w:eastAsia="Times New Roman" w:hAnsi="Times New Roman" w:cs="Times New Roman"/>
          <w:b/>
          <w:bCs/>
          <w:kern w:val="0"/>
          <w:sz w:val="27"/>
          <w:szCs w:val="27"/>
          <w:lang w:eastAsia="fr-FR"/>
          <w14:ligatures w14:val="none"/>
        </w:rPr>
        <w:t xml:space="preserve"> –</w:t>
      </w:r>
      <w:r w:rsidR="008653AF">
        <w:rPr>
          <w:rFonts w:ascii="Times New Roman" w:eastAsia="Times New Roman" w:hAnsi="Times New Roman" w:cs="Times New Roman"/>
          <w:b/>
          <w:bCs/>
          <w:kern w:val="0"/>
          <w:sz w:val="27"/>
          <w:szCs w:val="27"/>
          <w:lang w:eastAsia="fr-FR"/>
          <w14:ligatures w14:val="none"/>
        </w:rPr>
        <w:t xml:space="preserve"> Effets de la convention</w:t>
      </w:r>
    </w:p>
    <w:p w14:paraId="08065B5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3FF795DB" w14:textId="050E1348" w:rsidR="003864D0" w:rsidRPr="00373D71"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Etant préalablement rappelé que si la convention ne permet pas de préserver les principes</w:t>
      </w:r>
      <w:r w:rsidRPr="00373D71">
        <w:rPr>
          <w:rFonts w:ascii="Times New Roman" w:eastAsia="Times New Roman" w:hAnsi="Times New Roman" w:cs="Times New Roman"/>
          <w:kern w:val="0"/>
          <w:sz w:val="24"/>
          <w:szCs w:val="24"/>
          <w:lang w:eastAsia="fr-FR"/>
          <w14:ligatures w14:val="none"/>
        </w:rPr>
        <w:t xml:space="preserve"> directeurs du procès ou le droit au procès équitable, le juge peut d’office ou à la demande d’une partie, décider de poursuivre l’instruction selon les modalités propres à chaque juridiction.</w:t>
      </w:r>
    </w:p>
    <w:p w14:paraId="0B3662E7"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C8546BE" w14:textId="0FECD1B9" w:rsidR="003864D0"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sidRPr="00373D71">
        <w:rPr>
          <w:rFonts w:ascii="Times New Roman" w:eastAsia="Times New Roman" w:hAnsi="Times New Roman" w:cs="Times New Roman"/>
          <w:kern w:val="0"/>
          <w:sz w:val="24"/>
          <w:szCs w:val="24"/>
          <w:lang w:eastAsia="fr-FR"/>
          <w14:ligatures w14:val="none"/>
        </w:rPr>
        <w:t>Cette décision</w:t>
      </w:r>
      <w:r>
        <w:rPr>
          <w:rFonts w:ascii="Times New Roman" w:eastAsia="Times New Roman" w:hAnsi="Times New Roman" w:cs="Times New Roman"/>
          <w:kern w:val="0"/>
          <w:sz w:val="24"/>
          <w:szCs w:val="24"/>
          <w:lang w:eastAsia="fr-FR"/>
          <w14:ligatures w14:val="none"/>
        </w:rPr>
        <w:t xml:space="preserve"> du juge</w:t>
      </w:r>
      <w:r w:rsidRPr="00373D71">
        <w:rPr>
          <w:rFonts w:ascii="Times New Roman" w:eastAsia="Times New Roman" w:hAnsi="Times New Roman" w:cs="Times New Roman"/>
          <w:kern w:val="0"/>
          <w:sz w:val="24"/>
          <w:szCs w:val="24"/>
          <w:lang w:eastAsia="fr-FR"/>
          <w14:ligatures w14:val="none"/>
        </w:rPr>
        <w:t xml:space="preserve"> constitue une mesure d’administration judiciaire.</w:t>
      </w:r>
    </w:p>
    <w:p w14:paraId="2DF8C7A0"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3F8F04C1" w14:textId="0BD97720" w:rsidR="007F36FA" w:rsidRPr="009A793B" w:rsidRDefault="007F36FA" w:rsidP="007F36FA">
      <w:pPr>
        <w:spacing w:after="0" w:line="240" w:lineRule="auto"/>
        <w:jc w:val="both"/>
        <w:rPr>
          <w:rFonts w:ascii="Times New Roman" w:eastAsia="Times New Roman" w:hAnsi="Times New Roman" w:cs="Times New Roman"/>
          <w:kern w:val="0"/>
          <w:sz w:val="24"/>
          <w:szCs w:val="24"/>
          <w:lang w:eastAsia="fr-FR"/>
          <w14:ligatures w14:val="none"/>
        </w:rPr>
      </w:pPr>
      <w:bookmarkStart w:id="1" w:name="_Hlk209778336"/>
      <w:r w:rsidRPr="009A793B">
        <w:rPr>
          <w:rFonts w:ascii="Times New Roman" w:eastAsia="Times New Roman" w:hAnsi="Times New Roman" w:cs="Times New Roman"/>
          <w:kern w:val="0"/>
          <w:sz w:val="24"/>
          <w:szCs w:val="24"/>
          <w:lang w:eastAsia="fr-FR"/>
          <w14:ligatures w14:val="none"/>
        </w:rPr>
        <w:t>La conclusion de la présente convention interrompt le délai de péremption de l’instance</w:t>
      </w:r>
      <w:r>
        <w:rPr>
          <w:rFonts w:ascii="Times New Roman" w:eastAsia="Times New Roman" w:hAnsi="Times New Roman" w:cs="Times New Roman"/>
          <w:kern w:val="0"/>
          <w:sz w:val="24"/>
          <w:szCs w:val="24"/>
          <w:lang w:eastAsia="fr-FR"/>
          <w14:ligatures w14:val="none"/>
        </w:rPr>
        <w:t>.</w:t>
      </w:r>
      <w:r w:rsidRPr="009A793B">
        <w:rPr>
          <w:rFonts w:ascii="Times New Roman" w:eastAsia="Times New Roman" w:hAnsi="Times New Roman" w:cs="Times New Roman"/>
          <w:kern w:val="0"/>
          <w:sz w:val="24"/>
          <w:szCs w:val="24"/>
          <w:lang w:eastAsia="fr-FR"/>
          <w14:ligatures w14:val="none"/>
        </w:rPr>
        <w:t xml:space="preserve"> Un nouveau délai de péremption courra à compter du terme de la convention ou</w:t>
      </w:r>
      <w:r>
        <w:rPr>
          <w:rFonts w:ascii="Times New Roman" w:eastAsia="Times New Roman" w:hAnsi="Times New Roman" w:cs="Times New Roman"/>
          <w:kern w:val="0"/>
          <w:sz w:val="24"/>
          <w:szCs w:val="24"/>
          <w:lang w:eastAsia="fr-FR"/>
          <w14:ligatures w14:val="none"/>
        </w:rPr>
        <w:t>, à défaut, à</w:t>
      </w:r>
      <w:r w:rsidRPr="009A793B">
        <w:rPr>
          <w:rFonts w:ascii="Times New Roman" w:eastAsia="Times New Roman" w:hAnsi="Times New Roman" w:cs="Times New Roman"/>
          <w:kern w:val="0"/>
          <w:sz w:val="24"/>
          <w:szCs w:val="24"/>
          <w:lang w:eastAsia="fr-FR"/>
          <w14:ligatures w14:val="none"/>
        </w:rPr>
        <w:t xml:space="preserve"> compter de l’avis reçu du greffe par les parties matérialisant la reprise de l’instruction judiciaire</w:t>
      </w:r>
      <w:bookmarkStart w:id="2" w:name="_Hlk209778377"/>
      <w:r>
        <w:rPr>
          <w:rFonts w:ascii="Times New Roman" w:eastAsia="Times New Roman" w:hAnsi="Times New Roman" w:cs="Times New Roman"/>
          <w:kern w:val="0"/>
          <w:sz w:val="24"/>
          <w:szCs w:val="24"/>
          <w:lang w:eastAsia="fr-FR"/>
          <w14:ligatures w14:val="none"/>
        </w:rPr>
        <w:t>, sous réserve que des diligences aient été accomplies pour faire progresser l’instance</w:t>
      </w:r>
      <w:bookmarkEnd w:id="1"/>
      <w:r>
        <w:rPr>
          <w:rFonts w:ascii="Times New Roman" w:eastAsia="Times New Roman" w:hAnsi="Times New Roman" w:cs="Times New Roman"/>
          <w:kern w:val="0"/>
          <w:sz w:val="24"/>
          <w:szCs w:val="24"/>
          <w:lang w:eastAsia="fr-FR"/>
          <w14:ligatures w14:val="none"/>
        </w:rPr>
        <w:t>.</w:t>
      </w:r>
    </w:p>
    <w:p w14:paraId="3C82CD97" w14:textId="77777777" w:rsidR="00A37044" w:rsidRDefault="00A37044" w:rsidP="00F9382E">
      <w:pPr>
        <w:spacing w:after="0" w:line="240" w:lineRule="auto"/>
        <w:jc w:val="both"/>
        <w:rPr>
          <w:rFonts w:ascii="Times New Roman" w:eastAsia="Times New Roman" w:hAnsi="Times New Roman" w:cs="Times New Roman"/>
          <w:kern w:val="0"/>
          <w:sz w:val="24"/>
          <w:szCs w:val="24"/>
          <w:lang w:eastAsia="fr-FR"/>
          <w14:ligatures w14:val="none"/>
        </w:rPr>
      </w:pPr>
      <w:bookmarkStart w:id="3" w:name="_Hlk209777631"/>
      <w:bookmarkEnd w:id="2"/>
    </w:p>
    <w:p w14:paraId="4BBCED96" w14:textId="5D9360E1" w:rsidR="007F36FA" w:rsidRDefault="00A37044" w:rsidP="00B713F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713FC">
        <w:rPr>
          <w:rFonts w:ascii="Times New Roman" w:eastAsia="Times New Roman" w:hAnsi="Times New Roman" w:cs="Times New Roman"/>
          <w:b/>
          <w:bCs/>
          <w:color w:val="0070C0"/>
          <w:kern w:val="0"/>
          <w:sz w:val="24"/>
          <w:szCs w:val="24"/>
          <w:lang w:eastAsia="fr-FR"/>
          <w14:ligatures w14:val="none"/>
        </w:rPr>
        <w:t xml:space="preserve">NB. </w:t>
      </w:r>
      <w:bookmarkStart w:id="4" w:name="_Hlk209778392"/>
      <w:r w:rsidRPr="00B713FC">
        <w:rPr>
          <w:rFonts w:ascii="Times New Roman" w:eastAsia="Times New Roman" w:hAnsi="Times New Roman" w:cs="Times New Roman"/>
          <w:b/>
          <w:bCs/>
          <w:color w:val="0070C0"/>
          <w:kern w:val="0"/>
          <w:sz w:val="24"/>
          <w:szCs w:val="24"/>
          <w:lang w:eastAsia="fr-FR"/>
          <w14:ligatures w14:val="none"/>
        </w:rPr>
        <w:t xml:space="preserve">Il existe un débat d’interprétation sur l’article </w:t>
      </w:r>
      <w:r w:rsidR="000575A3" w:rsidRPr="00B713FC">
        <w:rPr>
          <w:rFonts w:ascii="Times New Roman" w:eastAsia="Times New Roman" w:hAnsi="Times New Roman" w:cs="Times New Roman"/>
          <w:b/>
          <w:bCs/>
          <w:color w:val="0070C0"/>
          <w:kern w:val="0"/>
          <w:sz w:val="24"/>
          <w:szCs w:val="24"/>
          <w:lang w:eastAsia="fr-FR"/>
          <w14:ligatures w14:val="none"/>
        </w:rPr>
        <w:t xml:space="preserve">129-3 du </w:t>
      </w:r>
      <w:r w:rsidR="00CE7E23">
        <w:rPr>
          <w:rFonts w:ascii="Times New Roman" w:eastAsia="Times New Roman" w:hAnsi="Times New Roman" w:cs="Times New Roman"/>
          <w:b/>
          <w:bCs/>
          <w:color w:val="0070C0"/>
          <w:kern w:val="0"/>
          <w:sz w:val="24"/>
          <w:szCs w:val="24"/>
          <w:lang w:eastAsia="fr-FR"/>
          <w14:ligatures w14:val="none"/>
        </w:rPr>
        <w:t>c</w:t>
      </w:r>
      <w:r w:rsidR="000575A3" w:rsidRPr="00B713FC">
        <w:rPr>
          <w:rFonts w:ascii="Times New Roman" w:eastAsia="Times New Roman" w:hAnsi="Times New Roman" w:cs="Times New Roman"/>
          <w:b/>
          <w:bCs/>
          <w:color w:val="0070C0"/>
          <w:kern w:val="0"/>
          <w:sz w:val="24"/>
          <w:szCs w:val="24"/>
          <w:lang w:eastAsia="fr-FR"/>
          <w14:ligatures w14:val="none"/>
        </w:rPr>
        <w:t>ode de procédure civile</w:t>
      </w:r>
      <w:r w:rsidR="007F36FA">
        <w:rPr>
          <w:rFonts w:ascii="Times New Roman" w:eastAsia="Times New Roman" w:hAnsi="Times New Roman" w:cs="Times New Roman"/>
          <w:b/>
          <w:bCs/>
          <w:color w:val="0070C0"/>
          <w:kern w:val="0"/>
          <w:sz w:val="24"/>
          <w:szCs w:val="24"/>
          <w:lang w:eastAsia="fr-FR"/>
          <w14:ligatures w14:val="none"/>
        </w:rPr>
        <w:t xml:space="preserve">, qui peut être lu comme conditionnant l’interruption d’instance </w:t>
      </w:r>
      <w:r w:rsidR="007F36FA" w:rsidRPr="007F36FA">
        <w:rPr>
          <w:rFonts w:ascii="Times New Roman" w:eastAsia="Times New Roman" w:hAnsi="Times New Roman" w:cs="Times New Roman"/>
          <w:b/>
          <w:bCs/>
          <w:color w:val="0070C0"/>
          <w:kern w:val="0"/>
          <w:sz w:val="24"/>
          <w:szCs w:val="24"/>
          <w:lang w:eastAsia="fr-FR"/>
          <w14:ligatures w14:val="none"/>
        </w:rPr>
        <w:t>à des actes de nature à faire progresser l'affaire</w:t>
      </w:r>
      <w:r w:rsidR="007F36FA">
        <w:rPr>
          <w:rFonts w:ascii="Times New Roman" w:eastAsia="Times New Roman" w:hAnsi="Times New Roman" w:cs="Times New Roman"/>
          <w:b/>
          <w:bCs/>
          <w:color w:val="0070C0"/>
          <w:kern w:val="0"/>
          <w:sz w:val="24"/>
          <w:szCs w:val="24"/>
          <w:lang w:eastAsia="fr-FR"/>
          <w14:ligatures w14:val="none"/>
        </w:rPr>
        <w:t xml:space="preserve">, </w:t>
      </w:r>
      <w:r w:rsidR="007F36FA" w:rsidRPr="007661A1">
        <w:rPr>
          <w:rFonts w:ascii="Times New Roman" w:eastAsia="Times New Roman" w:hAnsi="Times New Roman" w:cs="Times New Roman"/>
          <w:b/>
          <w:bCs/>
          <w:color w:val="0070C0"/>
          <w:kern w:val="0"/>
          <w:sz w:val="24"/>
          <w:szCs w:val="24"/>
          <w:u w:val="single"/>
          <w:lang w:eastAsia="fr-FR"/>
          <w14:ligatures w14:val="none"/>
        </w:rPr>
        <w:t>même lorsqu’un terme est fixé</w:t>
      </w:r>
      <w:r w:rsidR="000575A3" w:rsidRPr="007661A1">
        <w:rPr>
          <w:rFonts w:ascii="Times New Roman" w:eastAsia="Times New Roman" w:hAnsi="Times New Roman" w:cs="Times New Roman"/>
          <w:b/>
          <w:bCs/>
          <w:color w:val="0070C0"/>
          <w:kern w:val="0"/>
          <w:sz w:val="24"/>
          <w:szCs w:val="24"/>
          <w:u w:val="single"/>
          <w:lang w:eastAsia="fr-FR"/>
          <w14:ligatures w14:val="none"/>
        </w:rPr>
        <w:t>.</w:t>
      </w:r>
      <w:r w:rsidR="000575A3" w:rsidRPr="00B713FC">
        <w:rPr>
          <w:rFonts w:ascii="Times New Roman" w:eastAsia="Times New Roman" w:hAnsi="Times New Roman" w:cs="Times New Roman"/>
          <w:b/>
          <w:bCs/>
          <w:color w:val="0070C0"/>
          <w:kern w:val="0"/>
          <w:sz w:val="24"/>
          <w:szCs w:val="24"/>
          <w:lang w:eastAsia="fr-FR"/>
          <w14:ligatures w14:val="none"/>
        </w:rPr>
        <w:t xml:space="preserve"> </w:t>
      </w:r>
    </w:p>
    <w:p w14:paraId="40433D0B" w14:textId="77777777" w:rsidR="007F36FA" w:rsidRDefault="007F36FA" w:rsidP="00B713F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p>
    <w:p w14:paraId="425DE365" w14:textId="5CDA5D89" w:rsidR="00A37044" w:rsidRPr="00B713FC" w:rsidRDefault="000575A3" w:rsidP="00B713F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B713FC">
        <w:rPr>
          <w:rFonts w:ascii="Times New Roman" w:eastAsia="Times New Roman" w:hAnsi="Times New Roman" w:cs="Times New Roman"/>
          <w:b/>
          <w:bCs/>
          <w:color w:val="0070C0"/>
          <w:kern w:val="0"/>
          <w:sz w:val="24"/>
          <w:szCs w:val="24"/>
          <w:lang w:eastAsia="fr-FR"/>
          <w14:ligatures w14:val="none"/>
        </w:rPr>
        <w:t xml:space="preserve">Il est donc recommandé d’avoir effectué au moins deux actes </w:t>
      </w:r>
      <w:r w:rsidR="00B713FC" w:rsidRPr="00B713FC">
        <w:rPr>
          <w:rFonts w:ascii="Times New Roman" w:eastAsia="Times New Roman" w:hAnsi="Times New Roman" w:cs="Times New Roman"/>
          <w:b/>
          <w:bCs/>
          <w:color w:val="0070C0"/>
          <w:kern w:val="0"/>
          <w:sz w:val="24"/>
          <w:szCs w:val="24"/>
          <w:lang w:eastAsia="fr-FR"/>
          <w14:ligatures w14:val="none"/>
        </w:rPr>
        <w:t>destinés à faire progresser l’instance pour s’assurer de l’interruption de la péremption</w:t>
      </w:r>
      <w:bookmarkEnd w:id="3"/>
      <w:r w:rsidR="00B713FC" w:rsidRPr="00B713FC">
        <w:rPr>
          <w:rFonts w:ascii="Times New Roman" w:eastAsia="Times New Roman" w:hAnsi="Times New Roman" w:cs="Times New Roman"/>
          <w:b/>
          <w:bCs/>
          <w:color w:val="0070C0"/>
          <w:kern w:val="0"/>
          <w:sz w:val="24"/>
          <w:szCs w:val="24"/>
          <w:lang w:eastAsia="fr-FR"/>
          <w14:ligatures w14:val="none"/>
        </w:rPr>
        <w:t xml:space="preserve">. </w:t>
      </w:r>
    </w:p>
    <w:bookmarkEnd w:id="4"/>
    <w:p w14:paraId="7A5943B4" w14:textId="77777777" w:rsidR="006D17B9" w:rsidRPr="009A793B" w:rsidRDefault="006D17B9"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6D4A9AA" w14:textId="77777777" w:rsidR="00F9382E" w:rsidRDefault="006D17B9" w:rsidP="00F9382E">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Le juge peut être saisi de toute demande liée à la convention, des incidents, des exceptions de procédure</w:t>
      </w:r>
      <w:r w:rsidR="009758C1" w:rsidRPr="009A793B">
        <w:rPr>
          <w:rFonts w:ascii="Times New Roman" w:eastAsia="Times New Roman" w:hAnsi="Times New Roman" w:cs="Times New Roman"/>
          <w:kern w:val="0"/>
          <w:sz w:val="24"/>
          <w:szCs w:val="24"/>
          <w:lang w:eastAsia="fr-FR"/>
          <w14:ligatures w14:val="none"/>
        </w:rPr>
        <w:t xml:space="preserve"> et des fins de non-recevoir et peut ordonner toute mesure conservatoire ou provisoire.</w:t>
      </w:r>
      <w:r w:rsidRPr="00373D71">
        <w:rPr>
          <w:rFonts w:ascii="Times New Roman" w:eastAsia="Times New Roman" w:hAnsi="Times New Roman" w:cs="Times New Roman"/>
          <w:kern w:val="0"/>
          <w:sz w:val="24"/>
          <w:szCs w:val="24"/>
          <w:lang w:eastAsia="fr-FR"/>
          <w14:ligatures w14:val="none"/>
        </w:rPr>
        <w:t xml:space="preserve"> </w:t>
      </w:r>
    </w:p>
    <w:p w14:paraId="749DCD9D"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6CF050B6" w14:textId="06C467CE" w:rsidR="009A793B" w:rsidRDefault="009A793B" w:rsidP="00F9382E">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Les parties conviennent que la convention se trouvera suspendue, jusqu’à la décision définitive du juge sur la demande dont il est saisi. A cette date, les parties décideront de la reprise du cours</w:t>
      </w:r>
      <w:r>
        <w:rPr>
          <w:rFonts w:ascii="Times New Roman" w:eastAsia="Times New Roman" w:hAnsi="Times New Roman" w:cs="Times New Roman"/>
          <w:kern w:val="0"/>
          <w:sz w:val="24"/>
          <w:szCs w:val="24"/>
          <w:lang w:eastAsia="fr-FR"/>
          <w14:ligatures w14:val="none"/>
        </w:rPr>
        <w:t xml:space="preserve"> de la convention, moyennant si nécessaire la fixation d’un nouveau calendrier d’échanges et d’un nouveau terme, ou de la poursuite de l’instruction par mise en état judiciaire.</w:t>
      </w:r>
    </w:p>
    <w:p w14:paraId="799E1EF7" w14:textId="235FEB82" w:rsidR="00831508" w:rsidRPr="00831508" w:rsidRDefault="00831508" w:rsidP="00831508">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00DBA494" w14:textId="5A554E4D" w:rsidR="00E1597C" w:rsidRDefault="00E1597C"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D5BC342"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D17AA5A" w14:textId="4A30C966" w:rsidR="00B12A3D" w:rsidRPr="00B12A3D" w:rsidRDefault="00B12A3D"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295C99" w:rsidRPr="00921B55">
        <w:rPr>
          <w:rFonts w:ascii="Times New Roman" w:eastAsia="Times New Roman" w:hAnsi="Times New Roman" w:cs="Times New Roman"/>
          <w:b/>
          <w:bCs/>
          <w:kern w:val="0"/>
          <w:sz w:val="27"/>
          <w:szCs w:val="27"/>
          <w:lang w:eastAsia="fr-FR"/>
          <w14:ligatures w14:val="none"/>
        </w:rPr>
        <w:t>6</w:t>
      </w:r>
      <w:r w:rsidRPr="00921B55">
        <w:rPr>
          <w:rFonts w:ascii="Times New Roman" w:eastAsia="Times New Roman" w:hAnsi="Times New Roman" w:cs="Times New Roman"/>
          <w:b/>
          <w:bCs/>
          <w:kern w:val="0"/>
          <w:sz w:val="27"/>
          <w:szCs w:val="27"/>
          <w:lang w:eastAsia="fr-FR"/>
          <w14:ligatures w14:val="none"/>
        </w:rPr>
        <w:t xml:space="preserve"> –</w:t>
      </w:r>
      <w:r w:rsidRPr="00B12A3D">
        <w:rPr>
          <w:rFonts w:ascii="Times New Roman" w:eastAsia="Times New Roman" w:hAnsi="Times New Roman" w:cs="Times New Roman"/>
          <w:b/>
          <w:bCs/>
          <w:kern w:val="0"/>
          <w:sz w:val="27"/>
          <w:szCs w:val="27"/>
          <w:lang w:eastAsia="fr-FR"/>
          <w14:ligatures w14:val="none"/>
        </w:rPr>
        <w:t xml:space="preserve"> </w:t>
      </w:r>
      <w:r w:rsidR="009758C1">
        <w:rPr>
          <w:rFonts w:ascii="Times New Roman" w:eastAsia="Times New Roman" w:hAnsi="Times New Roman" w:cs="Times New Roman"/>
          <w:b/>
          <w:bCs/>
          <w:kern w:val="0"/>
          <w:sz w:val="27"/>
          <w:szCs w:val="27"/>
          <w:lang w:eastAsia="fr-FR"/>
          <w14:ligatures w14:val="none"/>
        </w:rPr>
        <w:t>L’issue de la convention</w:t>
      </w:r>
    </w:p>
    <w:p w14:paraId="1F043617"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3CC1A239" w14:textId="5E6DCCFB" w:rsidR="00E74C59" w:rsidRDefault="00E97BB9" w:rsidP="00841AAF">
      <w:pPr>
        <w:spacing w:after="0" w:line="240" w:lineRule="auto"/>
        <w:jc w:val="both"/>
        <w:rPr>
          <w:rFonts w:ascii="Times New Roman" w:eastAsia="Times New Roman" w:hAnsi="Times New Roman" w:cs="Times New Roman"/>
          <w:kern w:val="0"/>
          <w:sz w:val="24"/>
          <w:szCs w:val="24"/>
          <w:lang w:eastAsia="fr-FR"/>
          <w14:ligatures w14:val="none"/>
        </w:rPr>
      </w:pPr>
      <w:r w:rsidRPr="009A793B">
        <w:rPr>
          <w:rFonts w:ascii="Times New Roman" w:eastAsia="Times New Roman" w:hAnsi="Times New Roman" w:cs="Times New Roman"/>
          <w:kern w:val="0"/>
          <w:sz w:val="24"/>
          <w:szCs w:val="24"/>
          <w:lang w:eastAsia="fr-FR"/>
          <w14:ligatures w14:val="none"/>
        </w:rPr>
        <w:t xml:space="preserve">Dès que l’instruction </w:t>
      </w:r>
      <w:r w:rsidR="00CA7F08" w:rsidRPr="009A793B">
        <w:rPr>
          <w:rFonts w:ascii="Times New Roman" w:eastAsia="Times New Roman" w:hAnsi="Times New Roman" w:cs="Times New Roman"/>
          <w:kern w:val="0"/>
          <w:sz w:val="24"/>
          <w:szCs w:val="24"/>
          <w:lang w:eastAsia="fr-FR"/>
          <w14:ligatures w14:val="none"/>
        </w:rPr>
        <w:t xml:space="preserve">conventionnelle </w:t>
      </w:r>
      <w:r w:rsidRPr="009A793B">
        <w:rPr>
          <w:rFonts w:ascii="Times New Roman" w:eastAsia="Times New Roman" w:hAnsi="Times New Roman" w:cs="Times New Roman"/>
          <w:kern w:val="0"/>
          <w:sz w:val="24"/>
          <w:szCs w:val="24"/>
          <w:lang w:eastAsia="fr-FR"/>
          <w14:ligatures w14:val="none"/>
        </w:rPr>
        <w:t>simplifiée a permis de mettre l’affaire en état d’être jugée</w:t>
      </w:r>
      <w:r w:rsidR="00C92E82">
        <w:rPr>
          <w:rFonts w:ascii="Times New Roman" w:eastAsia="Times New Roman" w:hAnsi="Times New Roman" w:cs="Times New Roman"/>
          <w:kern w:val="0"/>
          <w:sz w:val="24"/>
          <w:szCs w:val="24"/>
          <w:lang w:eastAsia="fr-FR"/>
          <w14:ligatures w14:val="none"/>
        </w:rPr>
        <w:t xml:space="preserve"> </w:t>
      </w:r>
      <w:r w:rsidR="00781224">
        <w:rPr>
          <w:rFonts w:ascii="Times New Roman" w:eastAsia="Times New Roman" w:hAnsi="Times New Roman" w:cs="Times New Roman"/>
          <w:kern w:val="0"/>
          <w:sz w:val="24"/>
          <w:szCs w:val="24"/>
          <w:lang w:eastAsia="fr-FR"/>
          <w14:ligatures w14:val="none"/>
        </w:rPr>
        <w:t>et au</w:t>
      </w:r>
      <w:r w:rsidR="00C92E82">
        <w:rPr>
          <w:rFonts w:ascii="Times New Roman" w:eastAsia="Times New Roman" w:hAnsi="Times New Roman" w:cs="Times New Roman"/>
          <w:kern w:val="0"/>
          <w:sz w:val="24"/>
          <w:szCs w:val="24"/>
          <w:lang w:eastAsia="fr-FR"/>
          <w14:ligatures w14:val="none"/>
        </w:rPr>
        <w:t xml:space="preserve"> </w:t>
      </w:r>
      <w:r w:rsidR="00781224">
        <w:rPr>
          <w:rFonts w:ascii="Times New Roman" w:eastAsia="Times New Roman" w:hAnsi="Times New Roman" w:cs="Times New Roman"/>
          <w:kern w:val="0"/>
          <w:sz w:val="24"/>
          <w:szCs w:val="24"/>
          <w:lang w:eastAsia="fr-FR"/>
          <w14:ligatures w14:val="none"/>
        </w:rPr>
        <w:t xml:space="preserve">plus tard, au </w:t>
      </w:r>
      <w:r w:rsidR="00C92E82">
        <w:rPr>
          <w:rFonts w:ascii="Times New Roman" w:eastAsia="Times New Roman" w:hAnsi="Times New Roman" w:cs="Times New Roman"/>
          <w:kern w:val="0"/>
          <w:sz w:val="24"/>
          <w:szCs w:val="24"/>
          <w:lang w:eastAsia="fr-FR"/>
          <w14:ligatures w14:val="none"/>
        </w:rPr>
        <w:t>terme fixé par les parties, le cas échéant prorogé</w:t>
      </w:r>
      <w:r w:rsidRPr="009A793B">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les avocats en informent le juge, , déposent</w:t>
      </w:r>
      <w:r w:rsidR="00B52875">
        <w:rPr>
          <w:rFonts w:ascii="Times New Roman" w:eastAsia="Times New Roman" w:hAnsi="Times New Roman" w:cs="Times New Roman"/>
          <w:kern w:val="0"/>
          <w:sz w:val="24"/>
          <w:szCs w:val="24"/>
          <w:lang w:eastAsia="fr-FR"/>
          <w14:ligatures w14:val="none"/>
        </w:rPr>
        <w:t>, selon les modalités applicables à la juridiction saisie,</w:t>
      </w:r>
      <w:r>
        <w:rPr>
          <w:rFonts w:ascii="Times New Roman" w:eastAsia="Times New Roman" w:hAnsi="Times New Roman" w:cs="Times New Roman"/>
          <w:kern w:val="0"/>
          <w:sz w:val="24"/>
          <w:szCs w:val="24"/>
          <w:lang w:eastAsia="fr-FR"/>
          <w14:ligatures w14:val="none"/>
        </w:rPr>
        <w:t xml:space="preserve"> leurs conclusions et bordereau de communication de pièces  à l’audience fixée par le juge et sollicitent</w:t>
      </w:r>
      <w:r w:rsidR="002F636D">
        <w:rPr>
          <w:rFonts w:ascii="Times New Roman" w:eastAsia="Times New Roman" w:hAnsi="Times New Roman" w:cs="Times New Roman"/>
          <w:kern w:val="0"/>
          <w:sz w:val="24"/>
          <w:szCs w:val="24"/>
          <w:lang w:eastAsia="fr-FR"/>
          <w14:ligatures w14:val="none"/>
        </w:rPr>
        <w:t xml:space="preserve">, </w:t>
      </w:r>
      <w:r w:rsidR="00B52875">
        <w:rPr>
          <w:rFonts w:ascii="Times New Roman" w:eastAsia="Times New Roman" w:hAnsi="Times New Roman" w:cs="Times New Roman"/>
          <w:kern w:val="0"/>
          <w:sz w:val="24"/>
          <w:szCs w:val="24"/>
          <w:lang w:eastAsia="fr-FR"/>
          <w14:ligatures w14:val="none"/>
        </w:rPr>
        <w:t>si la date d’audience ou celle du dépôt du dossier n’a pas déjà été fixée</w:t>
      </w:r>
      <w:r w:rsidR="002F636D">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la fixation prioritaire du dossier, au visa de l’article 129-2 du </w:t>
      </w:r>
      <w:r w:rsidR="00CE7E23">
        <w:rPr>
          <w:rFonts w:ascii="Times New Roman" w:eastAsia="Times New Roman" w:hAnsi="Times New Roman" w:cs="Times New Roman"/>
          <w:kern w:val="0"/>
          <w:sz w:val="24"/>
          <w:szCs w:val="24"/>
          <w:lang w:eastAsia="fr-FR"/>
          <w14:ligatures w14:val="none"/>
        </w:rPr>
        <w:t>c</w:t>
      </w:r>
      <w:r w:rsidR="007F29E5">
        <w:rPr>
          <w:rFonts w:ascii="Times New Roman" w:eastAsia="Times New Roman" w:hAnsi="Times New Roman" w:cs="Times New Roman"/>
          <w:kern w:val="0"/>
          <w:sz w:val="24"/>
          <w:szCs w:val="24"/>
          <w:lang w:eastAsia="fr-FR"/>
          <w14:ligatures w14:val="none"/>
        </w:rPr>
        <w:t xml:space="preserve">ode </w:t>
      </w:r>
      <w:r>
        <w:rPr>
          <w:rFonts w:ascii="Times New Roman" w:eastAsia="Times New Roman" w:hAnsi="Times New Roman" w:cs="Times New Roman"/>
          <w:kern w:val="0"/>
          <w:sz w:val="24"/>
          <w:szCs w:val="24"/>
          <w:lang w:eastAsia="fr-FR"/>
          <w14:ligatures w14:val="none"/>
        </w:rPr>
        <w:t>de procédure civile.</w:t>
      </w:r>
    </w:p>
    <w:p w14:paraId="7EBB9BE6" w14:textId="7E58CD50" w:rsidR="00D01622" w:rsidRDefault="00D01622"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2FC96256" w14:textId="60A8836E" w:rsidR="00D01622" w:rsidRDefault="00D01622" w:rsidP="00841AAF">
      <w:pPr>
        <w:spacing w:after="0" w:line="240" w:lineRule="auto"/>
        <w:jc w:val="both"/>
        <w:rPr>
          <w:rFonts w:ascii="Times New Roman" w:eastAsia="Times New Roman" w:hAnsi="Times New Roman" w:cs="Times New Roman"/>
          <w:kern w:val="0"/>
          <w:sz w:val="24"/>
          <w:szCs w:val="24"/>
          <w:lang w:eastAsia="fr-FR"/>
          <w14:ligatures w14:val="none"/>
        </w:rPr>
      </w:pPr>
      <w:bookmarkStart w:id="5" w:name="_Hlk209779066"/>
      <w:r>
        <w:rPr>
          <w:rFonts w:ascii="Times New Roman" w:eastAsia="Times New Roman" w:hAnsi="Times New Roman" w:cs="Times New Roman"/>
          <w:kern w:val="0"/>
          <w:sz w:val="24"/>
          <w:szCs w:val="24"/>
          <w:lang w:eastAsia="fr-FR"/>
          <w14:ligatures w14:val="none"/>
        </w:rPr>
        <w:t xml:space="preserve">Si, en application de l’article 129-2, alinéa 3 du </w:t>
      </w:r>
      <w:r w:rsidR="00CE7E23">
        <w:rPr>
          <w:rFonts w:ascii="Times New Roman" w:eastAsia="Times New Roman" w:hAnsi="Times New Roman" w:cs="Times New Roman"/>
          <w:kern w:val="0"/>
          <w:sz w:val="24"/>
          <w:szCs w:val="24"/>
          <w:lang w:eastAsia="fr-FR"/>
          <w14:ligatures w14:val="none"/>
        </w:rPr>
        <w:t>c</w:t>
      </w:r>
      <w:r>
        <w:rPr>
          <w:rFonts w:ascii="Times New Roman" w:eastAsia="Times New Roman" w:hAnsi="Times New Roman" w:cs="Times New Roman"/>
          <w:kern w:val="0"/>
          <w:sz w:val="24"/>
          <w:szCs w:val="24"/>
          <w:lang w:eastAsia="fr-FR"/>
          <w14:ligatures w14:val="none"/>
        </w:rPr>
        <w:t>ode de procédure civile, le juge décide de poursuivre l’instruction selon les modalités propres à la juridiction saisie, les parties s’engagent à lui transmettre l’ensemble des actes, conclusions et pièces réalisés dans le cadre de l’instruction conventionnelle</w:t>
      </w:r>
      <w:bookmarkEnd w:id="5"/>
      <w:r>
        <w:rPr>
          <w:rFonts w:ascii="Times New Roman" w:eastAsia="Times New Roman" w:hAnsi="Times New Roman" w:cs="Times New Roman"/>
          <w:kern w:val="0"/>
          <w:sz w:val="24"/>
          <w:szCs w:val="24"/>
          <w:lang w:eastAsia="fr-FR"/>
          <w14:ligatures w14:val="none"/>
        </w:rPr>
        <w:t>.</w:t>
      </w:r>
    </w:p>
    <w:p w14:paraId="6D5D9D95" w14:textId="77777777" w:rsidR="00A13E8A" w:rsidRDefault="00A13E8A"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19CF0F9" w14:textId="77777777" w:rsidR="00A13E8A" w:rsidRDefault="00A13E8A" w:rsidP="00F9382E">
      <w:pPr>
        <w:spacing w:after="0" w:line="240" w:lineRule="auto"/>
        <w:jc w:val="both"/>
        <w:rPr>
          <w:rFonts w:ascii="Times New Roman" w:eastAsia="Times New Roman" w:hAnsi="Times New Roman" w:cs="Times New Roman"/>
          <w:b/>
          <w:bCs/>
          <w:i/>
          <w:iCs/>
          <w:kern w:val="0"/>
          <w:sz w:val="24"/>
          <w:szCs w:val="24"/>
          <w:lang w:eastAsia="fr-FR"/>
          <w14:ligatures w14:val="none"/>
        </w:rPr>
      </w:pPr>
    </w:p>
    <w:p w14:paraId="7CEC327F" w14:textId="77777777" w:rsidR="00F9382E" w:rsidRDefault="00F9382E" w:rsidP="00F9382E">
      <w:pPr>
        <w:spacing w:after="0" w:line="240" w:lineRule="auto"/>
        <w:jc w:val="both"/>
        <w:rPr>
          <w:rFonts w:ascii="Times New Roman" w:eastAsia="Times New Roman" w:hAnsi="Times New Roman" w:cs="Times New Roman"/>
          <w:b/>
          <w:bCs/>
          <w:i/>
          <w:iCs/>
          <w:kern w:val="0"/>
          <w:sz w:val="24"/>
          <w:szCs w:val="24"/>
          <w:lang w:eastAsia="fr-FR"/>
          <w14:ligatures w14:val="none"/>
        </w:rPr>
      </w:pPr>
    </w:p>
    <w:p w14:paraId="3693AF1C" w14:textId="642BBC85" w:rsidR="00587CDB" w:rsidRPr="0056066F" w:rsidRDefault="00587CDB" w:rsidP="00841AAF">
      <w:pPr>
        <w:spacing w:after="0" w:line="240" w:lineRule="auto"/>
        <w:jc w:val="both"/>
        <w:rPr>
          <w:rFonts w:ascii="Times New Roman" w:eastAsia="Times New Roman" w:hAnsi="Times New Roman" w:cs="Times New Roman"/>
          <w:b/>
          <w:bCs/>
          <w:i/>
          <w:iCs/>
          <w:kern w:val="0"/>
          <w:sz w:val="24"/>
          <w:szCs w:val="24"/>
          <w:lang w:eastAsia="fr-FR"/>
          <w14:ligatures w14:val="none"/>
        </w:rPr>
      </w:pPr>
      <w:r w:rsidRPr="0056066F">
        <w:rPr>
          <w:rFonts w:ascii="Times New Roman" w:eastAsia="Times New Roman" w:hAnsi="Times New Roman" w:cs="Times New Roman"/>
          <w:b/>
          <w:bCs/>
          <w:i/>
          <w:iCs/>
          <w:kern w:val="0"/>
          <w:sz w:val="24"/>
          <w:szCs w:val="24"/>
          <w:lang w:eastAsia="fr-FR"/>
          <w14:ligatures w14:val="none"/>
        </w:rPr>
        <w:t xml:space="preserve">En cas de signature sur </w:t>
      </w:r>
      <w:r w:rsidR="0056066F" w:rsidRPr="0056066F">
        <w:rPr>
          <w:rFonts w:ascii="Times New Roman" w:eastAsia="Times New Roman" w:hAnsi="Times New Roman" w:cs="Times New Roman"/>
          <w:b/>
          <w:bCs/>
          <w:i/>
          <w:iCs/>
          <w:kern w:val="0"/>
          <w:sz w:val="24"/>
          <w:szCs w:val="24"/>
          <w:lang w:eastAsia="fr-FR"/>
          <w14:ligatures w14:val="none"/>
        </w:rPr>
        <w:t>papier</w:t>
      </w:r>
      <w:r w:rsidRPr="0056066F">
        <w:rPr>
          <w:rFonts w:ascii="Times New Roman" w:eastAsia="Times New Roman" w:hAnsi="Times New Roman" w:cs="Times New Roman"/>
          <w:b/>
          <w:bCs/>
          <w:i/>
          <w:iCs/>
          <w:kern w:val="0"/>
          <w:sz w:val="24"/>
          <w:szCs w:val="24"/>
          <w:lang w:eastAsia="fr-FR"/>
          <w14:ligatures w14:val="none"/>
        </w:rPr>
        <w:t> :</w:t>
      </w:r>
    </w:p>
    <w:p w14:paraId="44CDC08C"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58E49A3" w14:textId="158FB2DF" w:rsidR="00AB5C12"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Fait en X </w:t>
      </w:r>
      <w:r w:rsidR="00E371B1" w:rsidRPr="00E371B1">
        <w:rPr>
          <w:rFonts w:ascii="Times New Roman" w:eastAsia="Times New Roman" w:hAnsi="Times New Roman" w:cs="Times New Roman"/>
          <w:kern w:val="0"/>
          <w:sz w:val="24"/>
          <w:szCs w:val="24"/>
          <w:lang w:eastAsia="fr-FR"/>
          <w14:ligatures w14:val="none"/>
        </w:rPr>
        <w:t xml:space="preserve">exemplaires, </w:t>
      </w:r>
      <w:r>
        <w:rPr>
          <w:rFonts w:ascii="Times New Roman" w:eastAsia="Times New Roman" w:hAnsi="Times New Roman" w:cs="Times New Roman"/>
          <w:kern w:val="0"/>
          <w:sz w:val="24"/>
          <w:szCs w:val="24"/>
          <w:lang w:eastAsia="fr-FR"/>
          <w14:ligatures w14:val="none"/>
        </w:rPr>
        <w:t>(un par avocat)</w:t>
      </w:r>
      <w:r w:rsidR="00842B70">
        <w:rPr>
          <w:rFonts w:ascii="Times New Roman" w:eastAsia="Times New Roman" w:hAnsi="Times New Roman" w:cs="Times New Roman"/>
          <w:kern w:val="0"/>
          <w:sz w:val="24"/>
          <w:szCs w:val="24"/>
          <w:lang w:eastAsia="fr-FR"/>
          <w14:ligatures w14:val="none"/>
        </w:rPr>
        <w:t xml:space="preserve">. </w:t>
      </w:r>
    </w:p>
    <w:p w14:paraId="532C5F5F"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DD01CAB" w14:textId="08056CD2" w:rsidR="00E371B1" w:rsidRDefault="00842B70" w:rsidP="00F9382E">
      <w:pPr>
        <w:spacing w:after="0" w:line="240" w:lineRule="auto"/>
        <w:jc w:val="both"/>
        <w:rPr>
          <w:rFonts w:ascii="Times New Roman" w:eastAsia="Times New Roman" w:hAnsi="Times New Roman" w:cs="Times New Roman"/>
          <w:kern w:val="0"/>
          <w:sz w:val="24"/>
          <w:szCs w:val="24"/>
          <w:lang w:eastAsia="fr-FR"/>
          <w14:ligatures w14:val="none"/>
        </w:rPr>
      </w:pPr>
      <w:r w:rsidRPr="00921B55">
        <w:rPr>
          <w:rFonts w:ascii="Times New Roman" w:eastAsia="Times New Roman" w:hAnsi="Times New Roman" w:cs="Times New Roman"/>
          <w:kern w:val="0"/>
          <w:sz w:val="24"/>
          <w:szCs w:val="24"/>
          <w:lang w:eastAsia="fr-FR"/>
          <w14:ligatures w14:val="none"/>
        </w:rPr>
        <w:t>Une copie sera transmise pour information au juge</w:t>
      </w:r>
      <w:r w:rsidR="00AB5C12" w:rsidRPr="00921B55">
        <w:rPr>
          <w:rFonts w:ascii="Times New Roman" w:eastAsia="Times New Roman" w:hAnsi="Times New Roman" w:cs="Times New Roman"/>
          <w:kern w:val="0"/>
          <w:sz w:val="24"/>
          <w:szCs w:val="24"/>
          <w:lang w:eastAsia="fr-FR"/>
          <w14:ligatures w14:val="none"/>
        </w:rPr>
        <w:t xml:space="preserve"> saisi</w:t>
      </w:r>
      <w:r w:rsidRPr="00921B55">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w:t>
      </w:r>
    </w:p>
    <w:p w14:paraId="2F47D62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E894622" w14:textId="77777777" w:rsidR="00F9382E" w:rsidRPr="00E371B1" w:rsidRDefault="00F9382E" w:rsidP="00841AAF">
      <w:pPr>
        <w:spacing w:after="0" w:line="240" w:lineRule="auto"/>
        <w:jc w:val="both"/>
        <w:rPr>
          <w:rFonts w:ascii="Times New Roman" w:eastAsia="Times New Roman" w:hAnsi="Times New Roman" w:cs="Times New Roman"/>
          <w:kern w:val="0"/>
          <w:sz w:val="24"/>
          <w:szCs w:val="24"/>
          <w:lang w:eastAsia="fr-FR"/>
          <w14:ligatures w14:val="none"/>
        </w:rPr>
      </w:pPr>
    </w:p>
    <w:tbl>
      <w:tblPr>
        <w:tblW w:w="9046" w:type="dxa"/>
        <w:jc w:val="center"/>
        <w:tblLayout w:type="fixed"/>
        <w:tblLook w:val="0400" w:firstRow="0" w:lastRow="0" w:firstColumn="0" w:lastColumn="0" w:noHBand="0" w:noVBand="1"/>
      </w:tblPr>
      <w:tblGrid>
        <w:gridCol w:w="4523"/>
        <w:gridCol w:w="4523"/>
      </w:tblGrid>
      <w:tr w:rsidR="0019169C" w14:paraId="2F2B3781" w14:textId="77777777" w:rsidTr="0019243D">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9CD9278" w14:textId="3BD014AF" w:rsidR="0019169C" w:rsidRDefault="0019169C"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
              <w:rPr>
                <w:rFonts w:ascii="Lato" w:eastAsia="Lato" w:hAnsi="Lato" w:cs="Lato"/>
              </w:rPr>
              <w:t> </w:t>
            </w:r>
            <w:r w:rsidR="003864D0" w:rsidRPr="00350D71">
              <w:rPr>
                <w:rFonts w:ascii="Times New Roman" w:eastAsia="Times New Roman" w:hAnsi="Times New Roman" w:cs="Times New Roman"/>
                <w:kern w:val="0"/>
                <w:sz w:val="24"/>
                <w:szCs w:val="24"/>
                <w:lang w:eastAsia="fr-FR"/>
                <w14:ligatures w14:val="none"/>
              </w:rPr>
              <w:t>Fait à [ville], le [date]</w:t>
            </w:r>
          </w:p>
          <w:p w14:paraId="175950D3" w14:textId="77777777" w:rsidR="009309A2" w:rsidRDefault="009309A2" w:rsidP="00841AAF">
            <w:pPr>
              <w:spacing w:after="0" w:line="240" w:lineRule="auto"/>
              <w:rPr>
                <w:rFonts w:ascii="Times New Roman" w:eastAsia="Times New Roman" w:hAnsi="Times New Roman" w:cs="Times New Roman"/>
                <w:kern w:val="0"/>
                <w:sz w:val="24"/>
                <w:szCs w:val="24"/>
                <w:lang w:eastAsia="fr-FR"/>
                <w14:ligatures w14:val="none"/>
              </w:rPr>
            </w:pPr>
          </w:p>
          <w:p w14:paraId="21956DCA" w14:textId="1DEFE60D" w:rsidR="0019169C" w:rsidRPr="0019169C" w:rsidRDefault="0019169C" w:rsidP="00841AAF">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A]  </w:t>
            </w:r>
          </w:p>
          <w:p w14:paraId="29CE7E48" w14:textId="77777777" w:rsidR="0019169C" w:rsidRDefault="0019169C" w:rsidP="00841AAF">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sidR="002A784E">
              <w:rPr>
                <w:rFonts w:ascii="Times New Roman" w:eastAsia="Times New Roman" w:hAnsi="Times New Roman" w:cs="Times New Roman"/>
                <w:kern w:val="0"/>
                <w:sz w:val="24"/>
                <w:szCs w:val="24"/>
                <w:lang w:eastAsia="fr-FR"/>
                <w14:ligatures w14:val="none"/>
              </w:rPr>
              <w:t xml:space="preserve">, avocat plaidant </w:t>
            </w:r>
          </w:p>
          <w:p w14:paraId="42B8221A" w14:textId="584B1D6B" w:rsidR="00645EB0" w:rsidRPr="0019169C" w:rsidRDefault="00645EB0" w:rsidP="00645EB0">
            <w:pPr>
              <w:spacing w:after="0" w:line="240" w:lineRule="auto"/>
              <w:rPr>
                <w:rFonts w:ascii="Times New Roman" w:eastAsia="Times New Roman" w:hAnsi="Times New Roman" w:cs="Times New Roman"/>
                <w:b/>
                <w:bCs/>
                <w:kern w:val="0"/>
                <w:sz w:val="24"/>
                <w:szCs w:val="24"/>
                <w:lang w:eastAsia="fr-FR"/>
                <w14:ligatures w14:val="none"/>
              </w:rPr>
            </w:pP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518E64E3" w14:textId="38B64056" w:rsidR="0019169C" w:rsidRDefault="003864D0" w:rsidP="00841AAF">
            <w:pPr>
              <w:spacing w:after="0" w:line="240" w:lineRule="auto"/>
              <w:rPr>
                <w:rFonts w:ascii="Times New Roman" w:eastAsia="Times New Roman" w:hAnsi="Times New Roman" w:cs="Times New Roman"/>
                <w:kern w:val="0"/>
                <w:sz w:val="24"/>
                <w:szCs w:val="24"/>
                <w:lang w:eastAsia="fr-FR"/>
                <w14:ligatures w14:val="none"/>
              </w:rPr>
            </w:pPr>
            <w:r w:rsidRPr="00350D71">
              <w:rPr>
                <w:rFonts w:ascii="Times New Roman" w:eastAsia="Times New Roman" w:hAnsi="Times New Roman" w:cs="Times New Roman"/>
                <w:kern w:val="0"/>
                <w:sz w:val="24"/>
                <w:szCs w:val="24"/>
                <w:lang w:eastAsia="fr-FR"/>
                <w14:ligatures w14:val="none"/>
              </w:rPr>
              <w:t>Fait à [ville], le [date]</w:t>
            </w:r>
          </w:p>
          <w:p w14:paraId="04873227" w14:textId="77777777" w:rsidR="009309A2" w:rsidRDefault="009309A2" w:rsidP="00841AAF">
            <w:pPr>
              <w:spacing w:after="0" w:line="240" w:lineRule="auto"/>
              <w:rPr>
                <w:rFonts w:ascii="Times New Roman" w:eastAsia="Times New Roman" w:hAnsi="Times New Roman" w:cs="Times New Roman"/>
                <w:kern w:val="0"/>
                <w:sz w:val="24"/>
                <w:szCs w:val="24"/>
                <w:lang w:eastAsia="fr-FR"/>
                <w14:ligatures w14:val="none"/>
              </w:rPr>
            </w:pPr>
          </w:p>
          <w:p w14:paraId="45A2ACA0" w14:textId="77777777" w:rsidR="00A13E8A" w:rsidRPr="0019169C" w:rsidRDefault="00A13E8A" w:rsidP="00A13E8A">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A]  </w:t>
            </w:r>
          </w:p>
          <w:p w14:paraId="6740773C" w14:textId="07C5A2DC" w:rsidR="00645EB0" w:rsidRPr="0019169C" w:rsidRDefault="00A13E8A" w:rsidP="00A13E8A">
            <w:pPr>
              <w:spacing w:after="0" w:line="240" w:lineRule="auto"/>
              <w:rPr>
                <w:rFonts w:ascii="Times New Roman" w:eastAsia="Times New Roman" w:hAnsi="Times New Roman" w:cs="Times New Roman"/>
                <w:b/>
                <w:bCs/>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Pr>
                <w:rFonts w:ascii="Times New Roman" w:eastAsia="Times New Roman" w:hAnsi="Times New Roman" w:cs="Times New Roman"/>
                <w:kern w:val="0"/>
                <w:sz w:val="24"/>
                <w:szCs w:val="24"/>
                <w:lang w:eastAsia="fr-FR"/>
                <w14:ligatures w14:val="none"/>
              </w:rPr>
              <w:t>, avocat postulant</w:t>
            </w:r>
            <w:r w:rsidRPr="0019169C">
              <w:rPr>
                <w:rFonts w:ascii="Times New Roman" w:eastAsia="Times New Roman" w:hAnsi="Times New Roman" w:cs="Times New Roman"/>
                <w:kern w:val="0"/>
                <w:sz w:val="24"/>
                <w:szCs w:val="24"/>
                <w:lang w:eastAsia="fr-FR"/>
                <w14:ligatures w14:val="none"/>
              </w:rPr>
              <w:t xml:space="preserve"> </w:t>
            </w:r>
          </w:p>
        </w:tc>
      </w:tr>
      <w:tr w:rsidR="009309A2" w14:paraId="7CB09924" w14:textId="77777777" w:rsidTr="0019243D">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3B02229" w14:textId="77777777" w:rsidR="00A13E8A" w:rsidRPr="0019169C" w:rsidRDefault="00A13E8A" w:rsidP="00A13E8A">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B]  </w:t>
            </w:r>
          </w:p>
          <w:p w14:paraId="371B33DF" w14:textId="77777777" w:rsidR="00A13E8A" w:rsidRDefault="00A13E8A" w:rsidP="00A13E8A">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Pr>
                <w:rFonts w:ascii="Times New Roman" w:eastAsia="Times New Roman" w:hAnsi="Times New Roman" w:cs="Times New Roman"/>
                <w:kern w:val="0"/>
                <w:sz w:val="24"/>
                <w:szCs w:val="24"/>
                <w:lang w:eastAsia="fr-FR"/>
                <w14:ligatures w14:val="none"/>
              </w:rPr>
              <w:t>, avocat plaidant</w:t>
            </w:r>
          </w:p>
          <w:p w14:paraId="0E374F0A" w14:textId="6719035B" w:rsidR="009309A2" w:rsidRDefault="009309A2" w:rsidP="00C202C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rPr>
            </w:pP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5ACC241D" w14:textId="77777777" w:rsidR="00C202CD" w:rsidRPr="0019169C" w:rsidRDefault="00C202CD" w:rsidP="00C202CD">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 xml:space="preserve">Me [Nom de l’avocat de la Partie B]  </w:t>
            </w:r>
          </w:p>
          <w:p w14:paraId="7ADFF46B" w14:textId="6492537C" w:rsidR="009309A2" w:rsidRPr="00350D71" w:rsidRDefault="00C202CD" w:rsidP="00C202CD">
            <w:pPr>
              <w:spacing w:after="0" w:line="240" w:lineRule="auto"/>
              <w:rPr>
                <w:rFonts w:ascii="Times New Roman" w:eastAsia="Times New Roman" w:hAnsi="Times New Roman" w:cs="Times New Roman"/>
                <w:kern w:val="0"/>
                <w:sz w:val="24"/>
                <w:szCs w:val="24"/>
                <w:lang w:eastAsia="fr-FR"/>
                <w14:ligatures w14:val="none"/>
              </w:rPr>
            </w:pPr>
            <w:r w:rsidRPr="0019169C">
              <w:rPr>
                <w:rFonts w:ascii="Times New Roman" w:eastAsia="Times New Roman" w:hAnsi="Times New Roman" w:cs="Times New Roman"/>
                <w:kern w:val="0"/>
                <w:sz w:val="24"/>
                <w:szCs w:val="24"/>
                <w:lang w:eastAsia="fr-FR"/>
                <w14:ligatures w14:val="none"/>
              </w:rPr>
              <w:t>Avocat au barreau de [ville]</w:t>
            </w:r>
            <w:r>
              <w:rPr>
                <w:rFonts w:ascii="Times New Roman" w:eastAsia="Times New Roman" w:hAnsi="Times New Roman" w:cs="Times New Roman"/>
                <w:kern w:val="0"/>
                <w:sz w:val="24"/>
                <w:szCs w:val="24"/>
                <w:lang w:eastAsia="fr-FR"/>
                <w14:ligatures w14:val="none"/>
              </w:rPr>
              <w:t>, avocat postulant</w:t>
            </w:r>
          </w:p>
        </w:tc>
      </w:tr>
    </w:tbl>
    <w:p w14:paraId="084C0C7C" w14:textId="7F6D142C" w:rsidR="009C3409" w:rsidRDefault="009C3409"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355B0A64" w14:textId="2315AAA9" w:rsidR="009C3409" w:rsidRDefault="009C3409"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1140D696" w14:textId="7F74ED03" w:rsidR="00831508" w:rsidRDefault="00831508"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43B598F5" w14:textId="77777777" w:rsidR="00831508" w:rsidRDefault="00831508"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782F2DEF" w14:textId="1EF6A4C3" w:rsidR="00691B8C" w:rsidRPr="00965A3C" w:rsidRDefault="007228D1" w:rsidP="00841AAF">
      <w:pPr>
        <w:spacing w:after="0" w:line="240" w:lineRule="auto"/>
        <w:rPr>
          <w:rFonts w:ascii="Arial" w:hAnsi="Arial" w:cs="Arial"/>
          <w:b/>
          <w:bCs/>
          <w:i/>
          <w:iCs/>
          <w:caps/>
          <w:sz w:val="24"/>
          <w:szCs w:val="24"/>
        </w:rPr>
      </w:pPr>
      <w:r w:rsidRPr="00965A3C">
        <w:rPr>
          <w:rFonts w:ascii="Arial" w:hAnsi="Arial" w:cs="Arial"/>
          <w:b/>
          <w:bCs/>
          <w:i/>
          <w:iCs/>
          <w:caps/>
          <w:sz w:val="24"/>
          <w:szCs w:val="24"/>
        </w:rPr>
        <w:t xml:space="preserve">En cas de </w:t>
      </w:r>
      <w:r w:rsidR="00F9382E">
        <w:rPr>
          <w:rFonts w:ascii="Arial" w:hAnsi="Arial" w:cs="Arial"/>
          <w:b/>
          <w:bCs/>
          <w:i/>
          <w:iCs/>
          <w:caps/>
          <w:sz w:val="24"/>
          <w:szCs w:val="24"/>
        </w:rPr>
        <w:t xml:space="preserve">recours a la </w:t>
      </w:r>
      <w:r w:rsidRPr="00965A3C">
        <w:rPr>
          <w:rFonts w:ascii="Arial" w:hAnsi="Arial" w:cs="Arial"/>
          <w:b/>
          <w:bCs/>
          <w:i/>
          <w:iCs/>
          <w:caps/>
          <w:sz w:val="24"/>
          <w:szCs w:val="24"/>
        </w:rPr>
        <w:t xml:space="preserve">signature </w:t>
      </w:r>
      <w:r w:rsidR="00F9382E">
        <w:rPr>
          <w:rFonts w:ascii="Arial" w:hAnsi="Arial" w:cs="Arial"/>
          <w:b/>
          <w:bCs/>
          <w:i/>
          <w:iCs/>
          <w:caps/>
          <w:sz w:val="24"/>
          <w:szCs w:val="24"/>
        </w:rPr>
        <w:t xml:space="preserve">par voie </w:t>
      </w:r>
      <w:r w:rsidRPr="00965A3C">
        <w:rPr>
          <w:rFonts w:ascii="Arial" w:hAnsi="Arial" w:cs="Arial"/>
          <w:b/>
          <w:bCs/>
          <w:i/>
          <w:iCs/>
          <w:caps/>
          <w:sz w:val="24"/>
          <w:szCs w:val="24"/>
        </w:rPr>
        <w:t>électronique</w:t>
      </w:r>
      <w:r w:rsidR="00587CDB" w:rsidRPr="00965A3C">
        <w:rPr>
          <w:rFonts w:ascii="Arial" w:hAnsi="Arial" w:cs="Arial"/>
          <w:b/>
          <w:bCs/>
          <w:i/>
          <w:iCs/>
          <w:caps/>
          <w:sz w:val="24"/>
          <w:szCs w:val="24"/>
        </w:rPr>
        <w:t> :</w:t>
      </w:r>
    </w:p>
    <w:p w14:paraId="32FD78ED"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931413D" w14:textId="5C04C3E8" w:rsidR="0056066F" w:rsidRPr="00B12A3D" w:rsidRDefault="0056066F"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r w:rsidRPr="00921B55">
        <w:rPr>
          <w:rFonts w:ascii="Times New Roman" w:eastAsia="Times New Roman" w:hAnsi="Times New Roman" w:cs="Times New Roman"/>
          <w:b/>
          <w:bCs/>
          <w:kern w:val="0"/>
          <w:sz w:val="27"/>
          <w:szCs w:val="27"/>
          <w:lang w:eastAsia="fr-FR"/>
          <w14:ligatures w14:val="none"/>
        </w:rPr>
        <w:t xml:space="preserve">Article </w:t>
      </w:r>
      <w:r w:rsidR="00B064CF">
        <w:rPr>
          <w:rFonts w:ascii="Times New Roman" w:eastAsia="Times New Roman" w:hAnsi="Times New Roman" w:cs="Times New Roman"/>
          <w:b/>
          <w:bCs/>
          <w:kern w:val="0"/>
          <w:sz w:val="27"/>
          <w:szCs w:val="27"/>
          <w:lang w:eastAsia="fr-FR"/>
          <w14:ligatures w14:val="none"/>
        </w:rPr>
        <w:t>7</w:t>
      </w:r>
      <w:r w:rsidR="00E95283" w:rsidRPr="00921B55">
        <w:rPr>
          <w:rFonts w:ascii="Times New Roman" w:eastAsia="Times New Roman" w:hAnsi="Times New Roman" w:cs="Times New Roman"/>
          <w:b/>
          <w:bCs/>
          <w:kern w:val="0"/>
          <w:sz w:val="27"/>
          <w:szCs w:val="27"/>
          <w:lang w:eastAsia="fr-FR"/>
          <w14:ligatures w14:val="none"/>
        </w:rPr>
        <w:t xml:space="preserve"> </w:t>
      </w:r>
      <w:r w:rsidRPr="00921B55">
        <w:rPr>
          <w:rFonts w:ascii="Times New Roman" w:eastAsia="Times New Roman" w:hAnsi="Times New Roman" w:cs="Times New Roman"/>
          <w:b/>
          <w:bCs/>
          <w:kern w:val="0"/>
          <w:sz w:val="27"/>
          <w:szCs w:val="27"/>
          <w:lang w:eastAsia="fr-FR"/>
          <w14:ligatures w14:val="none"/>
        </w:rPr>
        <w:t>–</w:t>
      </w:r>
      <w:r w:rsidRPr="00B12A3D">
        <w:rPr>
          <w:rFonts w:ascii="Times New Roman" w:eastAsia="Times New Roman" w:hAnsi="Times New Roman" w:cs="Times New Roman"/>
          <w:b/>
          <w:bCs/>
          <w:kern w:val="0"/>
          <w:sz w:val="27"/>
          <w:szCs w:val="27"/>
          <w:lang w:eastAsia="fr-FR"/>
          <w14:ligatures w14:val="none"/>
        </w:rPr>
        <w:t xml:space="preserve"> </w:t>
      </w:r>
      <w:r>
        <w:rPr>
          <w:rFonts w:ascii="Times New Roman" w:eastAsia="Times New Roman" w:hAnsi="Times New Roman" w:cs="Times New Roman"/>
          <w:b/>
          <w:bCs/>
          <w:kern w:val="0"/>
          <w:sz w:val="27"/>
          <w:szCs w:val="27"/>
          <w:lang w:eastAsia="fr-FR"/>
          <w14:ligatures w14:val="none"/>
        </w:rPr>
        <w:t>Signature électronique de la convention</w:t>
      </w:r>
    </w:p>
    <w:p w14:paraId="2965FFE7" w14:textId="77777777" w:rsidR="00F9382E" w:rsidRDefault="00F9382E" w:rsidP="00F9382E">
      <w:pPr>
        <w:spacing w:after="0" w:line="240" w:lineRule="auto"/>
        <w:jc w:val="both"/>
        <w:rPr>
          <w:rFonts w:ascii="Times New Roman" w:hAnsi="Times New Roman" w:cs="Times New Roman"/>
          <w:sz w:val="24"/>
          <w:szCs w:val="24"/>
          <w:lang w:val="fr-CA"/>
        </w:rPr>
      </w:pPr>
    </w:p>
    <w:p w14:paraId="781A7056" w14:textId="74BAF251" w:rsidR="00587CDB" w:rsidRPr="00FC71A4"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Les avocats sont convenus de signer électroniquement le présent acte par le biais de la plate-forme e-Acte Sous Signature Privée (e-ASSP) du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arreaux.</w:t>
      </w:r>
    </w:p>
    <w:p w14:paraId="49033542" w14:textId="77777777" w:rsidR="00F9382E" w:rsidRDefault="00F9382E" w:rsidP="00F9382E">
      <w:pPr>
        <w:spacing w:after="0" w:line="240" w:lineRule="auto"/>
        <w:jc w:val="both"/>
        <w:rPr>
          <w:rFonts w:ascii="Times New Roman" w:hAnsi="Times New Roman" w:cs="Times New Roman"/>
          <w:sz w:val="24"/>
          <w:szCs w:val="24"/>
          <w:lang w:val="fr-CA"/>
        </w:rPr>
      </w:pPr>
    </w:p>
    <w:p w14:paraId="781E747E" w14:textId="596D1674" w:rsidR="0056066F" w:rsidRDefault="00587CDB" w:rsidP="00F9382E">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Il est rappelé </w:t>
      </w:r>
      <w:r w:rsidR="0056066F" w:rsidRPr="00FC71A4">
        <w:rPr>
          <w:rFonts w:ascii="Times New Roman" w:hAnsi="Times New Roman" w:cs="Times New Roman"/>
          <w:sz w:val="24"/>
          <w:szCs w:val="24"/>
          <w:lang w:val="fr-CA"/>
        </w:rPr>
        <w:t>les dispositions suivantes :</w:t>
      </w:r>
    </w:p>
    <w:p w14:paraId="1AFC3E93" w14:textId="77777777" w:rsidR="00F9382E" w:rsidRPr="00FC71A4" w:rsidRDefault="00F9382E" w:rsidP="00841AAF">
      <w:pPr>
        <w:spacing w:after="0" w:line="240" w:lineRule="auto"/>
        <w:jc w:val="both"/>
        <w:rPr>
          <w:rFonts w:ascii="Times New Roman" w:hAnsi="Times New Roman" w:cs="Times New Roman"/>
          <w:sz w:val="24"/>
          <w:szCs w:val="24"/>
          <w:lang w:val="fr-CA"/>
        </w:rPr>
      </w:pPr>
    </w:p>
    <w:p w14:paraId="2AA105A5" w14:textId="0B537693" w:rsidR="00587CDB" w:rsidRDefault="0056066F" w:rsidP="00841AAF">
      <w:pPr>
        <w:spacing w:after="0" w:line="240" w:lineRule="auto"/>
        <w:jc w:val="both"/>
        <w:rPr>
          <w:rFonts w:ascii="Times New Roman" w:hAnsi="Times New Roman" w:cs="Times New Roman"/>
          <w:i/>
          <w:iCs/>
          <w:sz w:val="24"/>
          <w:szCs w:val="24"/>
          <w:lang w:val="fr-CA"/>
        </w:rPr>
      </w:pPr>
      <w:r w:rsidRPr="00FC71A4">
        <w:rPr>
          <w:rFonts w:ascii="Times New Roman" w:hAnsi="Times New Roman" w:cs="Times New Roman"/>
          <w:sz w:val="24"/>
          <w:szCs w:val="24"/>
          <w:lang w:val="fr-CA"/>
        </w:rPr>
        <w:t>A</w:t>
      </w:r>
      <w:r w:rsidR="00587CDB" w:rsidRPr="00FC71A4">
        <w:rPr>
          <w:rFonts w:ascii="Times New Roman" w:hAnsi="Times New Roman" w:cs="Times New Roman"/>
          <w:sz w:val="24"/>
          <w:szCs w:val="24"/>
          <w:lang w:val="fr-CA"/>
        </w:rPr>
        <w:t xml:space="preserve">rticle 1366 du </w:t>
      </w:r>
      <w:r w:rsidR="00CE7E23">
        <w:rPr>
          <w:rFonts w:ascii="Times New Roman" w:hAnsi="Times New Roman" w:cs="Times New Roman"/>
          <w:sz w:val="24"/>
          <w:szCs w:val="24"/>
          <w:lang w:val="fr-CA"/>
        </w:rPr>
        <w:t>C</w:t>
      </w:r>
      <w:r w:rsidR="00587CDB" w:rsidRPr="00FC71A4">
        <w:rPr>
          <w:rFonts w:ascii="Times New Roman" w:hAnsi="Times New Roman" w:cs="Times New Roman"/>
          <w:sz w:val="24"/>
          <w:szCs w:val="24"/>
          <w:lang w:val="fr-CA"/>
        </w:rPr>
        <w:t>ode Civil : « </w:t>
      </w:r>
      <w:r w:rsidR="00587CDB" w:rsidRPr="00FC71A4">
        <w:rPr>
          <w:rFonts w:ascii="Times New Roman" w:hAnsi="Times New Roman" w:cs="Times New Roman"/>
          <w:i/>
          <w:iCs/>
          <w:sz w:val="24"/>
          <w:szCs w:val="24"/>
          <w:lang w:val="fr-CA"/>
        </w:rPr>
        <w:t>L'écrit électronique a la même force probante que l'écrit sur support papier, sous réserve que puisse être dûment identifiée la personne dont il émane et qu'il soit établi et conservé dans des conditions de nature à en garantir l'intégrité. »</w:t>
      </w:r>
    </w:p>
    <w:p w14:paraId="333C159B" w14:textId="77777777" w:rsidR="00831508" w:rsidRPr="00FC71A4" w:rsidRDefault="00831508" w:rsidP="00841AAF">
      <w:pPr>
        <w:spacing w:after="0" w:line="240" w:lineRule="auto"/>
        <w:jc w:val="both"/>
        <w:rPr>
          <w:rFonts w:ascii="Times New Roman" w:hAnsi="Times New Roman" w:cs="Times New Roman"/>
          <w:i/>
          <w:iCs/>
          <w:sz w:val="24"/>
          <w:szCs w:val="24"/>
          <w:lang w:val="fr-CA"/>
        </w:rPr>
      </w:pPr>
    </w:p>
    <w:p w14:paraId="13D3E777" w14:textId="1037C8CA" w:rsidR="00587CDB" w:rsidRPr="00FC71A4" w:rsidRDefault="0056066F" w:rsidP="00841AAF">
      <w:pPr>
        <w:spacing w:after="0" w:line="240" w:lineRule="auto"/>
        <w:jc w:val="both"/>
        <w:rPr>
          <w:rFonts w:ascii="Times New Roman" w:hAnsi="Times New Roman" w:cs="Times New Roman"/>
          <w:i/>
          <w:iCs/>
          <w:sz w:val="24"/>
          <w:szCs w:val="24"/>
        </w:rPr>
      </w:pPr>
      <w:r w:rsidRPr="00FC71A4">
        <w:rPr>
          <w:rFonts w:ascii="Times New Roman" w:hAnsi="Times New Roman" w:cs="Times New Roman"/>
          <w:sz w:val="24"/>
          <w:szCs w:val="24"/>
        </w:rPr>
        <w:t>Article</w:t>
      </w:r>
      <w:r w:rsidR="00587CDB" w:rsidRPr="00FC71A4">
        <w:rPr>
          <w:rFonts w:ascii="Times New Roman" w:hAnsi="Times New Roman" w:cs="Times New Roman"/>
          <w:sz w:val="24"/>
          <w:szCs w:val="24"/>
        </w:rPr>
        <w:t xml:space="preserve"> 1367 alinéa 2 du </w:t>
      </w:r>
      <w:r w:rsidRPr="00FC71A4">
        <w:rPr>
          <w:rFonts w:ascii="Times New Roman" w:hAnsi="Times New Roman" w:cs="Times New Roman"/>
          <w:sz w:val="24"/>
          <w:szCs w:val="24"/>
        </w:rPr>
        <w:t>Code Civil :</w:t>
      </w:r>
      <w:r w:rsidR="00587CDB" w:rsidRPr="00FC71A4">
        <w:rPr>
          <w:rFonts w:ascii="Times New Roman" w:hAnsi="Times New Roman" w:cs="Times New Roman"/>
          <w:i/>
          <w:iCs/>
          <w:sz w:val="24"/>
          <w:szCs w:val="24"/>
        </w:rPr>
        <w:t>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w:t>
      </w:r>
    </w:p>
    <w:p w14:paraId="0D2C1173" w14:textId="77777777" w:rsidR="00F9382E" w:rsidRDefault="00F9382E" w:rsidP="00F9382E">
      <w:pPr>
        <w:spacing w:after="0" w:line="240" w:lineRule="auto"/>
        <w:jc w:val="both"/>
        <w:rPr>
          <w:rFonts w:ascii="Times New Roman" w:hAnsi="Times New Roman" w:cs="Times New Roman"/>
          <w:sz w:val="24"/>
          <w:szCs w:val="24"/>
          <w:lang w:eastAsia="fr-FR"/>
          <w14:ligatures w14:val="none"/>
        </w:rPr>
      </w:pPr>
    </w:p>
    <w:p w14:paraId="411032F7" w14:textId="49C106BB" w:rsidR="0056066F" w:rsidRPr="00FC71A4" w:rsidRDefault="0056066F" w:rsidP="00841AAF">
      <w:pPr>
        <w:spacing w:after="0" w:line="240" w:lineRule="auto"/>
        <w:jc w:val="both"/>
        <w:rPr>
          <w:rFonts w:ascii="Times New Roman" w:hAnsi="Times New Roman" w:cs="Times New Roman"/>
          <w:i/>
          <w:iCs/>
          <w:sz w:val="24"/>
          <w:szCs w:val="24"/>
          <w:lang w:eastAsia="fr-FR"/>
          <w14:ligatures w14:val="none"/>
        </w:rPr>
      </w:pPr>
      <w:r w:rsidRPr="00FC71A4">
        <w:rPr>
          <w:rFonts w:ascii="Times New Roman" w:hAnsi="Times New Roman" w:cs="Times New Roman"/>
          <w:sz w:val="24"/>
          <w:szCs w:val="24"/>
          <w:lang w:eastAsia="fr-FR"/>
          <w14:ligatures w14:val="none"/>
        </w:rPr>
        <w:t>Article 1375 alinéa 4 du Code Civil</w:t>
      </w:r>
      <w:r w:rsidRPr="00FC71A4">
        <w:rPr>
          <w:rFonts w:ascii="Times New Roman" w:hAnsi="Times New Roman" w:cs="Times New Roman"/>
          <w:i/>
          <w:iCs/>
          <w:sz w:val="24"/>
          <w:szCs w:val="24"/>
          <w:lang w:eastAsia="fr-FR"/>
          <w14:ligatures w14:val="none"/>
        </w:rPr>
        <w:t xml:space="preserve"> : "L'exigence d'une pluralité d'originaux est réputée satisfaite pour les contrats sous forme électronique lorsque l'acte est établi et conservé conformément aux articles </w:t>
      </w:r>
      <w:hyperlink r:id="rId8" w:history="1">
        <w:r w:rsidRPr="00FC71A4">
          <w:rPr>
            <w:rStyle w:val="Lienhypertexte"/>
            <w:rFonts w:ascii="Times New Roman" w:hAnsi="Times New Roman" w:cs="Times New Roman"/>
            <w:i/>
            <w:iCs/>
            <w:sz w:val="24"/>
            <w:szCs w:val="24"/>
            <w:lang w:eastAsia="fr-FR"/>
            <w14:ligatures w14:val="none"/>
          </w:rPr>
          <w:t>1366 et 1367</w:t>
        </w:r>
      </w:hyperlink>
      <w:r w:rsidRPr="00FC71A4">
        <w:rPr>
          <w:rFonts w:ascii="Times New Roman" w:hAnsi="Times New Roman" w:cs="Times New Roman"/>
          <w:i/>
          <w:iCs/>
          <w:sz w:val="24"/>
          <w:szCs w:val="24"/>
          <w:lang w:eastAsia="fr-FR"/>
          <w14:ligatures w14:val="none"/>
        </w:rPr>
        <w:t>, et que le procédé permet à chaque partie de disposer d'un exemplaire sur support durable ou d'y avoir accès."</w:t>
      </w:r>
    </w:p>
    <w:p w14:paraId="1855635F" w14:textId="77777777" w:rsidR="00F9382E" w:rsidRDefault="00F9382E" w:rsidP="00F9382E">
      <w:pPr>
        <w:spacing w:after="0" w:line="240" w:lineRule="auto"/>
        <w:jc w:val="both"/>
        <w:rPr>
          <w:rFonts w:ascii="Times New Roman" w:hAnsi="Times New Roman" w:cs="Times New Roman"/>
          <w:sz w:val="24"/>
          <w:szCs w:val="24"/>
          <w:lang w:val="fr-CA"/>
        </w:rPr>
      </w:pPr>
    </w:p>
    <w:p w14:paraId="56AA2D32" w14:textId="395FB923" w:rsidR="00116325"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Les avocats reconnaissent expressément avoir pris connaissance :</w:t>
      </w:r>
    </w:p>
    <w:p w14:paraId="284E519A" w14:textId="77777777" w:rsidR="00116325" w:rsidRPr="00FC71A4" w:rsidRDefault="00116325" w:rsidP="00841AAF">
      <w:pPr>
        <w:spacing w:after="0" w:line="240" w:lineRule="auto"/>
        <w:jc w:val="both"/>
        <w:rPr>
          <w:rFonts w:ascii="Times New Roman" w:hAnsi="Times New Roman" w:cs="Times New Roman"/>
          <w:sz w:val="24"/>
          <w:szCs w:val="24"/>
          <w:lang w:val="fr-CA"/>
        </w:rPr>
      </w:pPr>
    </w:p>
    <w:p w14:paraId="1FC39BC6" w14:textId="435F3D23" w:rsidR="00587CDB" w:rsidRDefault="00587CDB" w:rsidP="00F9382E">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Des conditions générales d’utilisation relatives aux modalités d’utilisation des Certificats de signature délivrés par l’Autorité de Certification.</w:t>
      </w:r>
    </w:p>
    <w:p w14:paraId="22987ED2" w14:textId="77777777" w:rsidR="00F9382E" w:rsidRPr="00FC71A4" w:rsidRDefault="00F9382E" w:rsidP="00841AAF">
      <w:pPr>
        <w:pStyle w:val="Paragraphedeliste"/>
        <w:spacing w:after="0" w:line="240" w:lineRule="auto"/>
        <w:jc w:val="both"/>
        <w:rPr>
          <w:rFonts w:ascii="Times New Roman" w:hAnsi="Times New Roman" w:cs="Times New Roman"/>
          <w:sz w:val="24"/>
          <w:szCs w:val="24"/>
          <w:lang w:val="fr-CA"/>
        </w:rPr>
      </w:pPr>
    </w:p>
    <w:p w14:paraId="00147FCC" w14:textId="42A25C28" w:rsidR="00587CDB" w:rsidRPr="00FC71A4" w:rsidRDefault="00587CDB" w:rsidP="00841AAF">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De ce que le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met en œuvre un traitement des données à caractère personnel, dont il est responsable, ayant pour finalité la gestion de la plateforme Acte d’Avocats et ses fonctionnalités et notamment de la réalisation d’actes, la signature électronique de ces actes, leur horodatage et leur archivage. Les données collectées sont indispensables à ce traitement. Ces données sont destinées aux servies habilités du Conseil National des Barreaux ainsi que, le cas échéant, à ses sous-traitants ou prestataires. Les avocats ont un droit d’interrogation, d’accès et de rectification des données les concernant, ainsi que d’un droit d’opposition pour motif légitime à ce que les données à caractère personnel les concernant fasse l’objet d’un traitement. Ces droits s’exercent par courrier accompagné d’une copie de titre d’identité signé à l’adresse postale suivante :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 Service Informatique – 180, Bd Haussmann 75008 Paris ou par courriel à </w:t>
      </w:r>
      <w:hyperlink r:id="rId9" w:history="1">
        <w:r w:rsidRPr="00FC71A4">
          <w:rPr>
            <w:rStyle w:val="Lienhypertexte"/>
            <w:rFonts w:ascii="Times New Roman" w:hAnsi="Times New Roman" w:cs="Times New Roman"/>
            <w:sz w:val="24"/>
            <w:szCs w:val="24"/>
            <w:lang w:val="fr-CA"/>
          </w:rPr>
          <w:t>donneespersonnelle@cnb.fr</w:t>
        </w:r>
      </w:hyperlink>
      <w:r w:rsidRPr="00FC71A4">
        <w:rPr>
          <w:rFonts w:ascii="Times New Roman" w:hAnsi="Times New Roman" w:cs="Times New Roman"/>
          <w:sz w:val="24"/>
          <w:szCs w:val="24"/>
          <w:lang w:val="fr-CA"/>
        </w:rPr>
        <w:t xml:space="preserve"> </w:t>
      </w:r>
    </w:p>
    <w:p w14:paraId="5AD0C63E" w14:textId="77777777" w:rsidR="00F9382E" w:rsidRDefault="00F9382E" w:rsidP="00F9382E">
      <w:pPr>
        <w:spacing w:after="0" w:line="240" w:lineRule="auto"/>
        <w:ind w:left="360"/>
        <w:jc w:val="both"/>
        <w:rPr>
          <w:rFonts w:ascii="Times New Roman" w:hAnsi="Times New Roman" w:cs="Times New Roman"/>
          <w:sz w:val="24"/>
          <w:szCs w:val="24"/>
          <w:lang w:eastAsia="fr-FR"/>
          <w14:ligatures w14:val="none"/>
        </w:rPr>
      </w:pPr>
    </w:p>
    <w:p w14:paraId="25D2EF0B" w14:textId="302371C8" w:rsidR="0056066F" w:rsidRPr="00FC71A4" w:rsidRDefault="00587CDB" w:rsidP="00841AAF">
      <w:pPr>
        <w:spacing w:after="0" w:line="240" w:lineRule="auto"/>
        <w:ind w:left="360"/>
        <w:jc w:val="both"/>
        <w:rPr>
          <w:rFonts w:ascii="Times New Roman" w:hAnsi="Times New Roman" w:cs="Times New Roman"/>
          <w:sz w:val="24"/>
          <w:szCs w:val="24"/>
          <w:lang w:eastAsia="fr-FR"/>
          <w14:ligatures w14:val="none"/>
        </w:rPr>
      </w:pPr>
      <w:r w:rsidRPr="00FC71A4">
        <w:rPr>
          <w:rFonts w:ascii="Times New Roman" w:hAnsi="Times New Roman" w:cs="Times New Roman"/>
          <w:sz w:val="24"/>
          <w:szCs w:val="24"/>
          <w:lang w:eastAsia="fr-FR"/>
          <w14:ligatures w14:val="none"/>
        </w:rPr>
        <w:t>Un exemplaire de la présente convention pourra être imprimée par chaque signataire</w:t>
      </w:r>
      <w:r w:rsidR="0056066F" w:rsidRPr="00FC71A4">
        <w:rPr>
          <w:rFonts w:ascii="Times New Roman" w:hAnsi="Times New Roman" w:cs="Times New Roman"/>
          <w:sz w:val="24"/>
          <w:szCs w:val="24"/>
          <w:lang w:eastAsia="fr-FR"/>
          <w14:ligatures w14:val="none"/>
        </w:rPr>
        <w:t>, accompagné du dossier de preuve de signature électronique.</w:t>
      </w:r>
    </w:p>
    <w:p w14:paraId="0BC6317E" w14:textId="77777777" w:rsidR="00340860" w:rsidRPr="00FC71A4" w:rsidRDefault="00340860" w:rsidP="00841AAF">
      <w:pPr>
        <w:spacing w:after="0" w:line="240" w:lineRule="auto"/>
        <w:ind w:left="360"/>
        <w:jc w:val="both"/>
        <w:rPr>
          <w:rFonts w:ascii="Times New Roman" w:hAnsi="Times New Roman" w:cs="Times New Roman"/>
          <w:sz w:val="24"/>
          <w:szCs w:val="24"/>
          <w:lang w:eastAsia="fr-FR"/>
          <w14:ligatures w14:val="none"/>
        </w:rPr>
      </w:pPr>
    </w:p>
    <w:p w14:paraId="3721E7F3" w14:textId="4678AF2E" w:rsidR="007228D1" w:rsidRPr="00587CDB" w:rsidRDefault="007228D1" w:rsidP="00841AAF">
      <w:pPr>
        <w:spacing w:after="0" w:line="240" w:lineRule="auto"/>
      </w:pPr>
    </w:p>
    <w:sectPr w:rsidR="007228D1" w:rsidRPr="00587CDB" w:rsidSect="0034086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902C" w14:textId="77777777" w:rsidR="00B436B8" w:rsidRDefault="00B436B8" w:rsidP="00801F21">
      <w:pPr>
        <w:spacing w:after="0" w:line="240" w:lineRule="auto"/>
      </w:pPr>
      <w:r>
        <w:separator/>
      </w:r>
    </w:p>
  </w:endnote>
  <w:endnote w:type="continuationSeparator" w:id="0">
    <w:p w14:paraId="42562FFC" w14:textId="77777777" w:rsidR="00B436B8" w:rsidRDefault="00B436B8" w:rsidP="0080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2830"/>
      <w:docPartObj>
        <w:docPartGallery w:val="Page Numbers (Bottom of Page)"/>
        <w:docPartUnique/>
      </w:docPartObj>
    </w:sdtPr>
    <w:sdtEndPr/>
    <w:sdtContent>
      <w:sdt>
        <w:sdtPr>
          <w:id w:val="-1769616900"/>
          <w:docPartObj>
            <w:docPartGallery w:val="Page Numbers (Top of Page)"/>
            <w:docPartUnique/>
          </w:docPartObj>
        </w:sdtPr>
        <w:sdtEndPr/>
        <w:sdtContent>
          <w:p w14:paraId="758680A6" w14:textId="63D34325" w:rsidR="00BF0F32" w:rsidRDefault="00BF0F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7E2EC5" w14:textId="77777777" w:rsidR="00BF0F32" w:rsidRDefault="00BF0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3A09" w14:textId="77777777" w:rsidR="00B436B8" w:rsidRDefault="00B436B8" w:rsidP="00801F21">
      <w:pPr>
        <w:spacing w:after="0" w:line="240" w:lineRule="auto"/>
      </w:pPr>
      <w:r>
        <w:separator/>
      </w:r>
    </w:p>
  </w:footnote>
  <w:footnote w:type="continuationSeparator" w:id="0">
    <w:p w14:paraId="1F232DBC" w14:textId="77777777" w:rsidR="00B436B8" w:rsidRDefault="00B436B8" w:rsidP="0080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6F61" w14:textId="2676AADE" w:rsidR="00355959" w:rsidRDefault="007A03DD">
    <w:pPr>
      <w:pStyle w:val="En-tte"/>
    </w:pPr>
    <w:r w:rsidRPr="004E2093">
      <w:rPr>
        <w:rFonts w:cs="Arial"/>
        <w:noProof/>
        <w:color w:val="808080"/>
        <w:sz w:val="18"/>
        <w:szCs w:val="18"/>
      </w:rPr>
      <w:drawing>
        <wp:inline distT="0" distB="0" distL="0" distR="0" wp14:anchorId="0E82AFA8" wp14:editId="46997ADA">
          <wp:extent cx="414655" cy="446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46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C77B" w14:textId="522E60F1" w:rsidR="00340860" w:rsidRDefault="00340860">
    <w:pPr>
      <w:pStyle w:val="En-tte"/>
    </w:pPr>
    <w:bookmarkStart w:id="6" w:name="_Hlk478997967"/>
    <w:r>
      <w:rPr>
        <w:noProof/>
        <w:lang w:eastAsia="fr-FR"/>
      </w:rPr>
      <w:drawing>
        <wp:inline distT="0" distB="0" distL="0" distR="0" wp14:anchorId="59FCB8EC" wp14:editId="4F4F120C">
          <wp:extent cx="1591714" cy="866775"/>
          <wp:effectExtent l="0" t="0" r="8890" b="0"/>
          <wp:docPr id="22" name="Image 2" descr="logo-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
                    <a:extLst>
                      <a:ext uri="{28A0092B-C50C-407E-A947-70E740481C1C}">
                        <a14:useLocalDpi xmlns:a14="http://schemas.microsoft.com/office/drawing/2010/main" val="0"/>
                      </a:ext>
                    </a:extLst>
                  </a:blip>
                  <a:stretch>
                    <a:fillRect/>
                  </a:stretch>
                </pic:blipFill>
                <pic:spPr>
                  <a:xfrm>
                    <a:off x="0" y="0"/>
                    <a:ext cx="1591714" cy="866775"/>
                  </a:xfrm>
                  <a:prstGeom prst="rect">
                    <a:avLst/>
                  </a:prstGeom>
                </pic:spPr>
              </pic:pic>
            </a:graphicData>
          </a:graphic>
        </wp:inline>
      </w:drawing>
    </w:r>
    <w:bookmarkEnd w:id="6"/>
  </w:p>
  <w:p w14:paraId="1AD8B5A3" w14:textId="77777777" w:rsidR="00F9382E" w:rsidRDefault="00F9382E">
    <w:pPr>
      <w:pStyle w:val="En-tte"/>
    </w:pPr>
  </w:p>
  <w:p w14:paraId="03D90FFE" w14:textId="77777777" w:rsidR="00F9382E" w:rsidRDefault="00F9382E">
    <w:pPr>
      <w:pStyle w:val="En-tte"/>
    </w:pPr>
  </w:p>
  <w:p w14:paraId="59C12F17" w14:textId="77777777" w:rsidR="00340860" w:rsidRDefault="003408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12"/>
    <w:multiLevelType w:val="multilevel"/>
    <w:tmpl w:val="0AD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346"/>
    <w:multiLevelType w:val="multilevel"/>
    <w:tmpl w:val="ECCAC4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52A19"/>
    <w:multiLevelType w:val="multilevel"/>
    <w:tmpl w:val="556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3141"/>
    <w:multiLevelType w:val="multilevel"/>
    <w:tmpl w:val="B4D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B77E9"/>
    <w:multiLevelType w:val="multilevel"/>
    <w:tmpl w:val="DDD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C75FF"/>
    <w:multiLevelType w:val="multilevel"/>
    <w:tmpl w:val="ED9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A4E53"/>
    <w:multiLevelType w:val="hybridMultilevel"/>
    <w:tmpl w:val="7548AFFA"/>
    <w:lvl w:ilvl="0" w:tplc="825C6E4A">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C25D75"/>
    <w:multiLevelType w:val="multilevel"/>
    <w:tmpl w:val="3D9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A08A1"/>
    <w:multiLevelType w:val="multilevel"/>
    <w:tmpl w:val="69B6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23988"/>
    <w:multiLevelType w:val="hybridMultilevel"/>
    <w:tmpl w:val="AF40AA86"/>
    <w:lvl w:ilvl="0" w:tplc="49CED7CE">
      <w:start w:val="7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6F5A36"/>
    <w:multiLevelType w:val="multilevel"/>
    <w:tmpl w:val="366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A68B8"/>
    <w:multiLevelType w:val="hybridMultilevel"/>
    <w:tmpl w:val="3DCC1470"/>
    <w:lvl w:ilvl="0" w:tplc="6CCA19B0">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E0F49AE0">
      <w:numFmt w:val="bullet"/>
      <w:lvlText w:val="•"/>
      <w:lvlJc w:val="left"/>
      <w:pPr>
        <w:ind w:left="1709" w:hanging="360"/>
      </w:pPr>
      <w:rPr>
        <w:lang w:val="fr-FR" w:eastAsia="en-US" w:bidi="ar-SA"/>
      </w:rPr>
    </w:lvl>
    <w:lvl w:ilvl="2" w:tplc="FF0645CE">
      <w:numFmt w:val="bullet"/>
      <w:lvlText w:val="•"/>
      <w:lvlJc w:val="left"/>
      <w:pPr>
        <w:ind w:left="2559" w:hanging="360"/>
      </w:pPr>
      <w:rPr>
        <w:lang w:val="fr-FR" w:eastAsia="en-US" w:bidi="ar-SA"/>
      </w:rPr>
    </w:lvl>
    <w:lvl w:ilvl="3" w:tplc="3B2424E2">
      <w:numFmt w:val="bullet"/>
      <w:lvlText w:val="•"/>
      <w:lvlJc w:val="left"/>
      <w:pPr>
        <w:ind w:left="3408" w:hanging="360"/>
      </w:pPr>
      <w:rPr>
        <w:lang w:val="fr-FR" w:eastAsia="en-US" w:bidi="ar-SA"/>
      </w:rPr>
    </w:lvl>
    <w:lvl w:ilvl="4" w:tplc="5AE6912A">
      <w:numFmt w:val="bullet"/>
      <w:lvlText w:val="•"/>
      <w:lvlJc w:val="left"/>
      <w:pPr>
        <w:ind w:left="4258" w:hanging="360"/>
      </w:pPr>
      <w:rPr>
        <w:lang w:val="fr-FR" w:eastAsia="en-US" w:bidi="ar-SA"/>
      </w:rPr>
    </w:lvl>
    <w:lvl w:ilvl="5" w:tplc="8F704BAC">
      <w:numFmt w:val="bullet"/>
      <w:lvlText w:val="•"/>
      <w:lvlJc w:val="left"/>
      <w:pPr>
        <w:ind w:left="5108" w:hanging="360"/>
      </w:pPr>
      <w:rPr>
        <w:lang w:val="fr-FR" w:eastAsia="en-US" w:bidi="ar-SA"/>
      </w:rPr>
    </w:lvl>
    <w:lvl w:ilvl="6" w:tplc="7E90C2AA">
      <w:numFmt w:val="bullet"/>
      <w:lvlText w:val="•"/>
      <w:lvlJc w:val="left"/>
      <w:pPr>
        <w:ind w:left="5957" w:hanging="360"/>
      </w:pPr>
      <w:rPr>
        <w:lang w:val="fr-FR" w:eastAsia="en-US" w:bidi="ar-SA"/>
      </w:rPr>
    </w:lvl>
    <w:lvl w:ilvl="7" w:tplc="6548DB62">
      <w:numFmt w:val="bullet"/>
      <w:lvlText w:val="•"/>
      <w:lvlJc w:val="left"/>
      <w:pPr>
        <w:ind w:left="6807" w:hanging="360"/>
      </w:pPr>
      <w:rPr>
        <w:lang w:val="fr-FR" w:eastAsia="en-US" w:bidi="ar-SA"/>
      </w:rPr>
    </w:lvl>
    <w:lvl w:ilvl="8" w:tplc="FA8C8252">
      <w:numFmt w:val="bullet"/>
      <w:lvlText w:val="•"/>
      <w:lvlJc w:val="left"/>
      <w:pPr>
        <w:ind w:left="7657" w:hanging="360"/>
      </w:pPr>
      <w:rPr>
        <w:lang w:val="fr-FR" w:eastAsia="en-US" w:bidi="ar-SA"/>
      </w:rPr>
    </w:lvl>
  </w:abstractNum>
  <w:abstractNum w:abstractNumId="12" w15:restartNumberingAfterBreak="0">
    <w:nsid w:val="74773DF3"/>
    <w:multiLevelType w:val="hybridMultilevel"/>
    <w:tmpl w:val="BCCC9398"/>
    <w:lvl w:ilvl="0" w:tplc="997A750C">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7344049">
    <w:abstractNumId w:val="1"/>
  </w:num>
  <w:num w:numId="2" w16cid:durableId="1525824076">
    <w:abstractNumId w:val="8"/>
  </w:num>
  <w:num w:numId="3" w16cid:durableId="1138912374">
    <w:abstractNumId w:val="10"/>
  </w:num>
  <w:num w:numId="4" w16cid:durableId="186527712">
    <w:abstractNumId w:val="5"/>
  </w:num>
  <w:num w:numId="5" w16cid:durableId="1708682209">
    <w:abstractNumId w:val="4"/>
  </w:num>
  <w:num w:numId="6" w16cid:durableId="1315912193">
    <w:abstractNumId w:val="7"/>
  </w:num>
  <w:num w:numId="7" w16cid:durableId="250239394">
    <w:abstractNumId w:val="3"/>
  </w:num>
  <w:num w:numId="8" w16cid:durableId="604649928">
    <w:abstractNumId w:val="0"/>
  </w:num>
  <w:num w:numId="9" w16cid:durableId="563180460">
    <w:abstractNumId w:val="12"/>
  </w:num>
  <w:num w:numId="10" w16cid:durableId="503210272">
    <w:abstractNumId w:val="11"/>
  </w:num>
  <w:num w:numId="11" w16cid:durableId="589892659">
    <w:abstractNumId w:val="9"/>
  </w:num>
  <w:num w:numId="12" w16cid:durableId="921253600">
    <w:abstractNumId w:val="6"/>
  </w:num>
  <w:num w:numId="13" w16cid:durableId="74379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46"/>
    <w:rsid w:val="00010398"/>
    <w:rsid w:val="000171C2"/>
    <w:rsid w:val="00032EE7"/>
    <w:rsid w:val="0004314B"/>
    <w:rsid w:val="00045DE0"/>
    <w:rsid w:val="0005095F"/>
    <w:rsid w:val="000575A3"/>
    <w:rsid w:val="00065BDB"/>
    <w:rsid w:val="00076743"/>
    <w:rsid w:val="000811AE"/>
    <w:rsid w:val="000850F4"/>
    <w:rsid w:val="00092D28"/>
    <w:rsid w:val="000A4DFA"/>
    <w:rsid w:val="000B3396"/>
    <w:rsid w:val="000B6FD5"/>
    <w:rsid w:val="000E75A5"/>
    <w:rsid w:val="000E7E58"/>
    <w:rsid w:val="000F000F"/>
    <w:rsid w:val="000F54B6"/>
    <w:rsid w:val="00104339"/>
    <w:rsid w:val="001044D2"/>
    <w:rsid w:val="00106F93"/>
    <w:rsid w:val="00116325"/>
    <w:rsid w:val="00137B0B"/>
    <w:rsid w:val="001477A2"/>
    <w:rsid w:val="00150F4E"/>
    <w:rsid w:val="00184A16"/>
    <w:rsid w:val="00186709"/>
    <w:rsid w:val="00190B56"/>
    <w:rsid w:val="0019169C"/>
    <w:rsid w:val="001A3592"/>
    <w:rsid w:val="001B02A4"/>
    <w:rsid w:val="001B3AD3"/>
    <w:rsid w:val="001C766F"/>
    <w:rsid w:val="001F1367"/>
    <w:rsid w:val="001F32D8"/>
    <w:rsid w:val="00202FE6"/>
    <w:rsid w:val="00206605"/>
    <w:rsid w:val="00212329"/>
    <w:rsid w:val="002146FF"/>
    <w:rsid w:val="00215FBB"/>
    <w:rsid w:val="00217C13"/>
    <w:rsid w:val="00221B4E"/>
    <w:rsid w:val="002230FF"/>
    <w:rsid w:val="002301C0"/>
    <w:rsid w:val="00230221"/>
    <w:rsid w:val="00234404"/>
    <w:rsid w:val="0024492A"/>
    <w:rsid w:val="00266B52"/>
    <w:rsid w:val="00280A8C"/>
    <w:rsid w:val="00295C99"/>
    <w:rsid w:val="002A784E"/>
    <w:rsid w:val="002C7A65"/>
    <w:rsid w:val="002F636D"/>
    <w:rsid w:val="003124F7"/>
    <w:rsid w:val="003338CC"/>
    <w:rsid w:val="00337C0F"/>
    <w:rsid w:val="00340860"/>
    <w:rsid w:val="00345827"/>
    <w:rsid w:val="00350D71"/>
    <w:rsid w:val="00355959"/>
    <w:rsid w:val="003673AD"/>
    <w:rsid w:val="00371856"/>
    <w:rsid w:val="00373D71"/>
    <w:rsid w:val="0037464C"/>
    <w:rsid w:val="0037657C"/>
    <w:rsid w:val="003810A9"/>
    <w:rsid w:val="003864D0"/>
    <w:rsid w:val="003A2717"/>
    <w:rsid w:val="003A2C8D"/>
    <w:rsid w:val="003B0E21"/>
    <w:rsid w:val="003B2F06"/>
    <w:rsid w:val="003F15AF"/>
    <w:rsid w:val="003F3B1A"/>
    <w:rsid w:val="003F72C6"/>
    <w:rsid w:val="003F7F73"/>
    <w:rsid w:val="004353AC"/>
    <w:rsid w:val="0044446A"/>
    <w:rsid w:val="00463DF1"/>
    <w:rsid w:val="004833EF"/>
    <w:rsid w:val="00492C3A"/>
    <w:rsid w:val="004948D2"/>
    <w:rsid w:val="00494EA2"/>
    <w:rsid w:val="004A3BEB"/>
    <w:rsid w:val="004B5E47"/>
    <w:rsid w:val="004D1404"/>
    <w:rsid w:val="004D6989"/>
    <w:rsid w:val="004D7203"/>
    <w:rsid w:val="004F5013"/>
    <w:rsid w:val="0051089B"/>
    <w:rsid w:val="005122E4"/>
    <w:rsid w:val="00516045"/>
    <w:rsid w:val="00520DEC"/>
    <w:rsid w:val="00521491"/>
    <w:rsid w:val="00531B44"/>
    <w:rsid w:val="0054366A"/>
    <w:rsid w:val="0056066F"/>
    <w:rsid w:val="00565DCA"/>
    <w:rsid w:val="00570C20"/>
    <w:rsid w:val="00576F9B"/>
    <w:rsid w:val="00583570"/>
    <w:rsid w:val="00587CDB"/>
    <w:rsid w:val="00591E75"/>
    <w:rsid w:val="0059500B"/>
    <w:rsid w:val="005956FE"/>
    <w:rsid w:val="005A4ABB"/>
    <w:rsid w:val="005B0B55"/>
    <w:rsid w:val="005D6934"/>
    <w:rsid w:val="005E2AAE"/>
    <w:rsid w:val="005E57B1"/>
    <w:rsid w:val="005F0291"/>
    <w:rsid w:val="006113FD"/>
    <w:rsid w:val="00617C03"/>
    <w:rsid w:val="0064404C"/>
    <w:rsid w:val="00645EB0"/>
    <w:rsid w:val="00655155"/>
    <w:rsid w:val="006604F9"/>
    <w:rsid w:val="00677E37"/>
    <w:rsid w:val="00680E3C"/>
    <w:rsid w:val="00685B53"/>
    <w:rsid w:val="00687B05"/>
    <w:rsid w:val="00691B8C"/>
    <w:rsid w:val="006A4664"/>
    <w:rsid w:val="006A5295"/>
    <w:rsid w:val="006D17B9"/>
    <w:rsid w:val="006D26EA"/>
    <w:rsid w:val="006D66DB"/>
    <w:rsid w:val="006F0770"/>
    <w:rsid w:val="00702182"/>
    <w:rsid w:val="007048E0"/>
    <w:rsid w:val="00713958"/>
    <w:rsid w:val="00717FD4"/>
    <w:rsid w:val="00721B5C"/>
    <w:rsid w:val="007228D1"/>
    <w:rsid w:val="00730FB0"/>
    <w:rsid w:val="007312F4"/>
    <w:rsid w:val="00736CA0"/>
    <w:rsid w:val="00742411"/>
    <w:rsid w:val="00745C32"/>
    <w:rsid w:val="00760728"/>
    <w:rsid w:val="00763CC5"/>
    <w:rsid w:val="007661A1"/>
    <w:rsid w:val="007756D0"/>
    <w:rsid w:val="00781224"/>
    <w:rsid w:val="0078717E"/>
    <w:rsid w:val="007A03DD"/>
    <w:rsid w:val="007A1098"/>
    <w:rsid w:val="007A4311"/>
    <w:rsid w:val="007A449B"/>
    <w:rsid w:val="007B6B09"/>
    <w:rsid w:val="007D46DB"/>
    <w:rsid w:val="007E271F"/>
    <w:rsid w:val="007F29E5"/>
    <w:rsid w:val="007F2E72"/>
    <w:rsid w:val="007F3093"/>
    <w:rsid w:val="007F36FA"/>
    <w:rsid w:val="00801F21"/>
    <w:rsid w:val="0080679D"/>
    <w:rsid w:val="00814991"/>
    <w:rsid w:val="00831508"/>
    <w:rsid w:val="00835C54"/>
    <w:rsid w:val="00841AAF"/>
    <w:rsid w:val="00842983"/>
    <w:rsid w:val="00842B70"/>
    <w:rsid w:val="00847AEA"/>
    <w:rsid w:val="00856172"/>
    <w:rsid w:val="00864169"/>
    <w:rsid w:val="008653AF"/>
    <w:rsid w:val="008677CD"/>
    <w:rsid w:val="00867ED6"/>
    <w:rsid w:val="008741A3"/>
    <w:rsid w:val="008951AA"/>
    <w:rsid w:val="00896FAE"/>
    <w:rsid w:val="008C6E85"/>
    <w:rsid w:val="008D0BE3"/>
    <w:rsid w:val="00906A88"/>
    <w:rsid w:val="00917A44"/>
    <w:rsid w:val="00920252"/>
    <w:rsid w:val="00921B55"/>
    <w:rsid w:val="009309A2"/>
    <w:rsid w:val="00956C56"/>
    <w:rsid w:val="009577FD"/>
    <w:rsid w:val="00962E29"/>
    <w:rsid w:val="009639EB"/>
    <w:rsid w:val="00964CED"/>
    <w:rsid w:val="00965A3C"/>
    <w:rsid w:val="009723B5"/>
    <w:rsid w:val="00973DC8"/>
    <w:rsid w:val="009758C1"/>
    <w:rsid w:val="00975984"/>
    <w:rsid w:val="00980046"/>
    <w:rsid w:val="00980D67"/>
    <w:rsid w:val="009819C0"/>
    <w:rsid w:val="00984AB3"/>
    <w:rsid w:val="009A732F"/>
    <w:rsid w:val="009A793B"/>
    <w:rsid w:val="009B3052"/>
    <w:rsid w:val="009B47E6"/>
    <w:rsid w:val="009C3409"/>
    <w:rsid w:val="009D4D25"/>
    <w:rsid w:val="009E70C0"/>
    <w:rsid w:val="009F1BFB"/>
    <w:rsid w:val="00A13E8A"/>
    <w:rsid w:val="00A224D8"/>
    <w:rsid w:val="00A32FED"/>
    <w:rsid w:val="00A347BB"/>
    <w:rsid w:val="00A37044"/>
    <w:rsid w:val="00A4200E"/>
    <w:rsid w:val="00A46E57"/>
    <w:rsid w:val="00A54B28"/>
    <w:rsid w:val="00A649F1"/>
    <w:rsid w:val="00A64BB3"/>
    <w:rsid w:val="00A7703F"/>
    <w:rsid w:val="00A80011"/>
    <w:rsid w:val="00A834DD"/>
    <w:rsid w:val="00A92C17"/>
    <w:rsid w:val="00A97065"/>
    <w:rsid w:val="00AA3B4C"/>
    <w:rsid w:val="00AA495C"/>
    <w:rsid w:val="00AA7E6B"/>
    <w:rsid w:val="00AA7F0C"/>
    <w:rsid w:val="00AB5C12"/>
    <w:rsid w:val="00AC0087"/>
    <w:rsid w:val="00AD2D62"/>
    <w:rsid w:val="00AD3E96"/>
    <w:rsid w:val="00AD5CC9"/>
    <w:rsid w:val="00AD7904"/>
    <w:rsid w:val="00AE1EE0"/>
    <w:rsid w:val="00B064CF"/>
    <w:rsid w:val="00B12A3D"/>
    <w:rsid w:val="00B311FE"/>
    <w:rsid w:val="00B34763"/>
    <w:rsid w:val="00B34CDF"/>
    <w:rsid w:val="00B436B8"/>
    <w:rsid w:val="00B52875"/>
    <w:rsid w:val="00B53F46"/>
    <w:rsid w:val="00B57C33"/>
    <w:rsid w:val="00B713FC"/>
    <w:rsid w:val="00BA0802"/>
    <w:rsid w:val="00BB196F"/>
    <w:rsid w:val="00BB60DC"/>
    <w:rsid w:val="00BD003C"/>
    <w:rsid w:val="00BD1C62"/>
    <w:rsid w:val="00BD341D"/>
    <w:rsid w:val="00BD4EF0"/>
    <w:rsid w:val="00BE0BA0"/>
    <w:rsid w:val="00BF0F32"/>
    <w:rsid w:val="00BF6DF1"/>
    <w:rsid w:val="00C13757"/>
    <w:rsid w:val="00C17B44"/>
    <w:rsid w:val="00C202CD"/>
    <w:rsid w:val="00C23D16"/>
    <w:rsid w:val="00C356A9"/>
    <w:rsid w:val="00C43422"/>
    <w:rsid w:val="00C55565"/>
    <w:rsid w:val="00C6019C"/>
    <w:rsid w:val="00C66D38"/>
    <w:rsid w:val="00C803B0"/>
    <w:rsid w:val="00C85AB9"/>
    <w:rsid w:val="00C92E82"/>
    <w:rsid w:val="00CA7F08"/>
    <w:rsid w:val="00CB2403"/>
    <w:rsid w:val="00CC2E8A"/>
    <w:rsid w:val="00CE7E23"/>
    <w:rsid w:val="00D01622"/>
    <w:rsid w:val="00D36C3C"/>
    <w:rsid w:val="00D37F1E"/>
    <w:rsid w:val="00D433F4"/>
    <w:rsid w:val="00D462FB"/>
    <w:rsid w:val="00D9546E"/>
    <w:rsid w:val="00D9565C"/>
    <w:rsid w:val="00DD10AE"/>
    <w:rsid w:val="00DD5B65"/>
    <w:rsid w:val="00DD6CC7"/>
    <w:rsid w:val="00E1597C"/>
    <w:rsid w:val="00E16751"/>
    <w:rsid w:val="00E22BE4"/>
    <w:rsid w:val="00E319AF"/>
    <w:rsid w:val="00E371B1"/>
    <w:rsid w:val="00E74C59"/>
    <w:rsid w:val="00E93A64"/>
    <w:rsid w:val="00E95283"/>
    <w:rsid w:val="00E97BB9"/>
    <w:rsid w:val="00EA1835"/>
    <w:rsid w:val="00EB4101"/>
    <w:rsid w:val="00EC4398"/>
    <w:rsid w:val="00EC7F56"/>
    <w:rsid w:val="00ED1C14"/>
    <w:rsid w:val="00ED6E58"/>
    <w:rsid w:val="00EE0A7B"/>
    <w:rsid w:val="00EF130C"/>
    <w:rsid w:val="00EF25A2"/>
    <w:rsid w:val="00F356C9"/>
    <w:rsid w:val="00F5326D"/>
    <w:rsid w:val="00F6499C"/>
    <w:rsid w:val="00F75C50"/>
    <w:rsid w:val="00F77415"/>
    <w:rsid w:val="00F86BC9"/>
    <w:rsid w:val="00F9198A"/>
    <w:rsid w:val="00F9382E"/>
    <w:rsid w:val="00FA392F"/>
    <w:rsid w:val="00FB5D17"/>
    <w:rsid w:val="00FC59B1"/>
    <w:rsid w:val="00FC71A4"/>
    <w:rsid w:val="00FE4CE5"/>
    <w:rsid w:val="00FE5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8423"/>
  <w15:chartTrackingRefBased/>
  <w15:docId w15:val="{89988328-7E87-44D5-A741-298B119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0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0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0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0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0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0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0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0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046"/>
    <w:rPr>
      <w:rFonts w:eastAsiaTheme="majorEastAsia" w:cstheme="majorBidi"/>
      <w:color w:val="272727" w:themeColor="text1" w:themeTint="D8"/>
    </w:rPr>
  </w:style>
  <w:style w:type="paragraph" w:styleId="Titre">
    <w:name w:val="Title"/>
    <w:basedOn w:val="Normal"/>
    <w:next w:val="Normal"/>
    <w:link w:val="TitreCar"/>
    <w:uiPriority w:val="10"/>
    <w:qFormat/>
    <w:rsid w:val="0098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046"/>
    <w:pPr>
      <w:spacing w:before="160"/>
      <w:jc w:val="center"/>
    </w:pPr>
    <w:rPr>
      <w:i/>
      <w:iCs/>
      <w:color w:val="404040" w:themeColor="text1" w:themeTint="BF"/>
    </w:rPr>
  </w:style>
  <w:style w:type="character" w:customStyle="1" w:styleId="CitationCar">
    <w:name w:val="Citation Car"/>
    <w:basedOn w:val="Policepardfaut"/>
    <w:link w:val="Citation"/>
    <w:uiPriority w:val="29"/>
    <w:rsid w:val="00980046"/>
    <w:rPr>
      <w:i/>
      <w:iCs/>
      <w:color w:val="404040" w:themeColor="text1" w:themeTint="BF"/>
    </w:rPr>
  </w:style>
  <w:style w:type="paragraph" w:styleId="Paragraphedeliste">
    <w:name w:val="List Paragraph"/>
    <w:basedOn w:val="Normal"/>
    <w:uiPriority w:val="1"/>
    <w:qFormat/>
    <w:rsid w:val="00980046"/>
    <w:pPr>
      <w:ind w:left="720"/>
      <w:contextualSpacing/>
    </w:pPr>
  </w:style>
  <w:style w:type="character" w:styleId="Accentuationintense">
    <w:name w:val="Intense Emphasis"/>
    <w:basedOn w:val="Policepardfaut"/>
    <w:uiPriority w:val="21"/>
    <w:qFormat/>
    <w:rsid w:val="00980046"/>
    <w:rPr>
      <w:i/>
      <w:iCs/>
      <w:color w:val="0F4761" w:themeColor="accent1" w:themeShade="BF"/>
    </w:rPr>
  </w:style>
  <w:style w:type="paragraph" w:styleId="Citationintense">
    <w:name w:val="Intense Quote"/>
    <w:basedOn w:val="Normal"/>
    <w:next w:val="Normal"/>
    <w:link w:val="CitationintenseCar"/>
    <w:uiPriority w:val="30"/>
    <w:qFormat/>
    <w:rsid w:val="0098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046"/>
    <w:rPr>
      <w:i/>
      <w:iCs/>
      <w:color w:val="0F4761" w:themeColor="accent1" w:themeShade="BF"/>
    </w:rPr>
  </w:style>
  <w:style w:type="character" w:styleId="Rfrenceintense">
    <w:name w:val="Intense Reference"/>
    <w:basedOn w:val="Policepardfaut"/>
    <w:uiPriority w:val="32"/>
    <w:qFormat/>
    <w:rsid w:val="00980046"/>
    <w:rPr>
      <w:b/>
      <w:bCs/>
      <w:smallCaps/>
      <w:color w:val="0F4761" w:themeColor="accent1" w:themeShade="BF"/>
      <w:spacing w:val="5"/>
    </w:rPr>
  </w:style>
  <w:style w:type="paragraph" w:styleId="En-tte">
    <w:name w:val="header"/>
    <w:basedOn w:val="Normal"/>
    <w:link w:val="En-tteCar"/>
    <w:uiPriority w:val="99"/>
    <w:unhideWhenUsed/>
    <w:rsid w:val="00801F21"/>
    <w:pPr>
      <w:tabs>
        <w:tab w:val="center" w:pos="4536"/>
        <w:tab w:val="right" w:pos="9072"/>
      </w:tabs>
      <w:spacing w:after="0" w:line="240" w:lineRule="auto"/>
    </w:pPr>
  </w:style>
  <w:style w:type="character" w:customStyle="1" w:styleId="En-tteCar">
    <w:name w:val="En-tête Car"/>
    <w:basedOn w:val="Policepardfaut"/>
    <w:link w:val="En-tte"/>
    <w:uiPriority w:val="99"/>
    <w:rsid w:val="00801F21"/>
  </w:style>
  <w:style w:type="paragraph" w:styleId="Pieddepage">
    <w:name w:val="footer"/>
    <w:basedOn w:val="Normal"/>
    <w:link w:val="PieddepageCar"/>
    <w:uiPriority w:val="99"/>
    <w:unhideWhenUsed/>
    <w:rsid w:val="0080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F21"/>
  </w:style>
  <w:style w:type="character" w:styleId="Lienhypertexte">
    <w:name w:val="Hyperlink"/>
    <w:basedOn w:val="Policepardfaut"/>
    <w:uiPriority w:val="99"/>
    <w:unhideWhenUsed/>
    <w:rsid w:val="00587CDB"/>
    <w:rPr>
      <w:color w:val="467886" w:themeColor="hyperlink"/>
      <w:u w:val="single"/>
    </w:rPr>
  </w:style>
  <w:style w:type="character" w:styleId="Mentionnonrsolue">
    <w:name w:val="Unresolved Mention"/>
    <w:basedOn w:val="Policepardfaut"/>
    <w:uiPriority w:val="99"/>
    <w:semiHidden/>
    <w:unhideWhenUsed/>
    <w:rsid w:val="00587CDB"/>
    <w:rPr>
      <w:color w:val="605E5C"/>
      <w:shd w:val="clear" w:color="auto" w:fill="E1DFDD"/>
    </w:rPr>
  </w:style>
  <w:style w:type="character" w:styleId="Marquedecommentaire">
    <w:name w:val="annotation reference"/>
    <w:basedOn w:val="Policepardfaut"/>
    <w:uiPriority w:val="99"/>
    <w:semiHidden/>
    <w:unhideWhenUsed/>
    <w:rsid w:val="00BF0F32"/>
    <w:rPr>
      <w:sz w:val="16"/>
      <w:szCs w:val="16"/>
    </w:rPr>
  </w:style>
  <w:style w:type="paragraph" w:styleId="Commentaire">
    <w:name w:val="annotation text"/>
    <w:basedOn w:val="Normal"/>
    <w:link w:val="CommentaireCar"/>
    <w:uiPriority w:val="99"/>
    <w:unhideWhenUsed/>
    <w:rsid w:val="00BF0F32"/>
    <w:pPr>
      <w:spacing w:line="240" w:lineRule="auto"/>
    </w:pPr>
    <w:rPr>
      <w:sz w:val="20"/>
      <w:szCs w:val="20"/>
    </w:rPr>
  </w:style>
  <w:style w:type="character" w:customStyle="1" w:styleId="CommentaireCar">
    <w:name w:val="Commentaire Car"/>
    <w:basedOn w:val="Policepardfaut"/>
    <w:link w:val="Commentaire"/>
    <w:uiPriority w:val="99"/>
    <w:rsid w:val="00BF0F32"/>
    <w:rPr>
      <w:sz w:val="20"/>
      <w:szCs w:val="20"/>
    </w:rPr>
  </w:style>
  <w:style w:type="paragraph" w:styleId="Objetducommentaire">
    <w:name w:val="annotation subject"/>
    <w:basedOn w:val="Commentaire"/>
    <w:next w:val="Commentaire"/>
    <w:link w:val="ObjetducommentaireCar"/>
    <w:uiPriority w:val="99"/>
    <w:semiHidden/>
    <w:unhideWhenUsed/>
    <w:rsid w:val="00BF0F32"/>
    <w:rPr>
      <w:b/>
      <w:bCs/>
    </w:rPr>
  </w:style>
  <w:style w:type="character" w:customStyle="1" w:styleId="ObjetducommentaireCar">
    <w:name w:val="Objet du commentaire Car"/>
    <w:basedOn w:val="CommentaireCar"/>
    <w:link w:val="Objetducommentaire"/>
    <w:uiPriority w:val="99"/>
    <w:semiHidden/>
    <w:rsid w:val="00BF0F32"/>
    <w:rPr>
      <w:b/>
      <w:bCs/>
      <w:sz w:val="20"/>
      <w:szCs w:val="20"/>
    </w:rPr>
  </w:style>
  <w:style w:type="paragraph" w:styleId="Corpsdetexte">
    <w:name w:val="Body Text"/>
    <w:basedOn w:val="Normal"/>
    <w:link w:val="CorpsdetexteCar"/>
    <w:uiPriority w:val="1"/>
    <w:unhideWhenUsed/>
    <w:qFormat/>
    <w:rsid w:val="00BF0F3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BF0F32"/>
    <w:rPr>
      <w:rFonts w:ascii="Times New Roman" w:eastAsia="Times New Roman" w:hAnsi="Times New Roman" w:cs="Times New Roman"/>
      <w:kern w:val="0"/>
      <w:sz w:val="24"/>
      <w:szCs w:val="24"/>
      <w14:ligatures w14:val="none"/>
    </w:rPr>
  </w:style>
  <w:style w:type="paragraph" w:styleId="Rvision">
    <w:name w:val="Revision"/>
    <w:hidden/>
    <w:uiPriority w:val="99"/>
    <w:semiHidden/>
    <w:rsid w:val="00512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0697">
      <w:bodyDiv w:val="1"/>
      <w:marLeft w:val="0"/>
      <w:marRight w:val="0"/>
      <w:marTop w:val="0"/>
      <w:marBottom w:val="0"/>
      <w:divBdr>
        <w:top w:val="none" w:sz="0" w:space="0" w:color="auto"/>
        <w:left w:val="none" w:sz="0" w:space="0" w:color="auto"/>
        <w:bottom w:val="none" w:sz="0" w:space="0" w:color="auto"/>
        <w:right w:val="none" w:sz="0" w:space="0" w:color="auto"/>
      </w:divBdr>
    </w:div>
    <w:div w:id="1205412150">
      <w:bodyDiv w:val="1"/>
      <w:marLeft w:val="0"/>
      <w:marRight w:val="0"/>
      <w:marTop w:val="0"/>
      <w:marBottom w:val="0"/>
      <w:divBdr>
        <w:top w:val="none" w:sz="0" w:space="0" w:color="auto"/>
        <w:left w:val="none" w:sz="0" w:space="0" w:color="auto"/>
        <w:bottom w:val="none" w:sz="0" w:space="0" w:color="auto"/>
        <w:right w:val="none" w:sz="0" w:space="0" w:color="auto"/>
      </w:divBdr>
    </w:div>
    <w:div w:id="1752309797">
      <w:bodyDiv w:val="1"/>
      <w:marLeft w:val="0"/>
      <w:marRight w:val="0"/>
      <w:marTop w:val="0"/>
      <w:marBottom w:val="0"/>
      <w:divBdr>
        <w:top w:val="none" w:sz="0" w:space="0" w:color="auto"/>
        <w:left w:val="none" w:sz="0" w:space="0" w:color="auto"/>
        <w:bottom w:val="none" w:sz="0" w:space="0" w:color="auto"/>
        <w:right w:val="none" w:sz="0" w:space="0" w:color="auto"/>
      </w:divBdr>
    </w:div>
    <w:div w:id="1775009095">
      <w:bodyDiv w:val="1"/>
      <w:marLeft w:val="0"/>
      <w:marRight w:val="0"/>
      <w:marTop w:val="0"/>
      <w:marBottom w:val="0"/>
      <w:divBdr>
        <w:top w:val="none" w:sz="0" w:space="0" w:color="auto"/>
        <w:left w:val="none" w:sz="0" w:space="0" w:color="auto"/>
        <w:bottom w:val="none" w:sz="0" w:space="0" w:color="auto"/>
        <w:right w:val="none" w:sz="0" w:space="0" w:color="auto"/>
      </w:divBdr>
    </w:div>
    <w:div w:id="1901670406">
      <w:bodyDiv w:val="1"/>
      <w:marLeft w:val="0"/>
      <w:marRight w:val="0"/>
      <w:marTop w:val="0"/>
      <w:marBottom w:val="0"/>
      <w:divBdr>
        <w:top w:val="none" w:sz="0" w:space="0" w:color="auto"/>
        <w:left w:val="none" w:sz="0" w:space="0" w:color="auto"/>
        <w:bottom w:val="none" w:sz="0" w:space="0" w:color="auto"/>
        <w:right w:val="none" w:sz="0" w:space="0" w:color="auto"/>
      </w:divBdr>
    </w:div>
    <w:div w:id="2021541767">
      <w:bodyDiv w:val="1"/>
      <w:marLeft w:val="0"/>
      <w:marRight w:val="0"/>
      <w:marTop w:val="0"/>
      <w:marBottom w:val="0"/>
      <w:divBdr>
        <w:top w:val="none" w:sz="0" w:space="0" w:color="auto"/>
        <w:left w:val="none" w:sz="0" w:space="0" w:color="auto"/>
        <w:bottom w:val="none" w:sz="0" w:space="0" w:color="auto"/>
        <w:right w:val="none" w:sz="0" w:space="0" w:color="auto"/>
      </w:divBdr>
    </w:div>
    <w:div w:id="21305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38497&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cnb.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3D252-ED88-46AC-8AE4-3395DAF4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1771</Words>
  <Characters>9742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national des barreaux</dc:creator>
  <cp:keywords/>
  <dc:description/>
  <cp:lastModifiedBy>Anita TANASKOVIC</cp:lastModifiedBy>
  <cp:revision>8</cp:revision>
  <cp:lastPrinted>2025-09-17T13:55:00Z</cp:lastPrinted>
  <dcterms:created xsi:type="dcterms:W3CDTF">2025-09-26T09:38:00Z</dcterms:created>
  <dcterms:modified xsi:type="dcterms:W3CDTF">2025-09-29T13:52:00Z</dcterms:modified>
</cp:coreProperties>
</file>